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9"/>
        <w:ind w:left="896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433728">
            <wp:simplePos x="0" y="0"/>
            <wp:positionH relativeFrom="page">
              <wp:posOffset>2449067</wp:posOffset>
            </wp:positionH>
            <wp:positionV relativeFrom="paragraph">
              <wp:posOffset>130630</wp:posOffset>
            </wp:positionV>
            <wp:extent cx="2842260" cy="70408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  <w:u w:val="none"/>
        </w:rPr>
        <w:t>Vedlegg</w:t>
      </w:r>
      <w:r>
        <w:rPr>
          <w:color w:val="2E5395"/>
          <w:spacing w:val="-4"/>
          <w:u w:val="none"/>
        </w:rPr>
        <w:t> </w:t>
      </w:r>
      <w:r>
        <w:rPr>
          <w:color w:val="2E5395"/>
          <w:u w:val="none"/>
        </w:rPr>
        <w:t>4,</w:t>
      </w:r>
      <w:r>
        <w:rPr>
          <w:color w:val="2E5395"/>
          <w:spacing w:val="-2"/>
          <w:u w:val="none"/>
        </w:rPr>
        <w:t> Strategitrapp</w:t>
      </w:r>
    </w:p>
    <w:p>
      <w:pPr>
        <w:pStyle w:val="Title"/>
      </w:pPr>
      <w:r>
        <w:rPr>
          <w:b w:val="0"/>
        </w:rPr>
        <w:br w:type="column"/>
      </w:r>
      <w:r>
        <w:rPr>
          <w:color w:val="4471C4"/>
          <w:spacing w:val="-2"/>
        </w:rPr>
        <w:t>Strategitrappa</w:t>
      </w:r>
    </w:p>
    <w:p>
      <w:pPr>
        <w:spacing w:after="0"/>
        <w:sectPr>
          <w:type w:val="continuous"/>
          <w:pgSz w:w="11910" w:h="16840"/>
          <w:pgMar w:top="1360" w:bottom="280" w:left="520" w:right="540"/>
          <w:cols w:num="2" w:equalWidth="0">
            <w:col w:w="3485" w:space="40"/>
            <w:col w:w="7325"/>
          </w:cols>
        </w:sect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2" w:after="1"/>
        <w:rPr>
          <w:b/>
          <w:sz w:val="28"/>
          <w:u w:val="none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1443"/>
        <w:gridCol w:w="1549"/>
        <w:gridCol w:w="1425"/>
        <w:gridCol w:w="1566"/>
        <w:gridCol w:w="1647"/>
        <w:gridCol w:w="1553"/>
      </w:tblGrid>
      <w:tr>
        <w:trPr>
          <w:trHeight w:val="602" w:hRule="atLeast"/>
        </w:trPr>
        <w:tc>
          <w:tcPr>
            <w:tcW w:w="1436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0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  <w:shd w:val="clear" w:color="auto" w:fill="9CC2E4"/>
          </w:tcPr>
          <w:p>
            <w:pPr>
              <w:pStyle w:val="TableParagraph"/>
              <w:spacing w:before="138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trinn</w:t>
            </w:r>
          </w:p>
        </w:tc>
      </w:tr>
      <w:tr>
        <w:trPr>
          <w:trHeight w:val="695" w:hRule="atLeast"/>
        </w:trPr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9CC2E4"/>
          </w:tcPr>
          <w:p>
            <w:pPr>
              <w:pStyle w:val="TableParagraph"/>
              <w:spacing w:before="186"/>
              <w:ind w:left="356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trinn</w:t>
            </w:r>
          </w:p>
        </w:tc>
        <w:tc>
          <w:tcPr>
            <w:tcW w:w="1553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96"/>
              <w:ind w:left="117" w:right="1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SAM-skjema</w:t>
            </w:r>
          </w:p>
          <w:p>
            <w:pPr>
              <w:pStyle w:val="TableParagraph"/>
              <w:spacing w:line="252" w:lineRule="exact"/>
              <w:ind w:left="116" w:right="1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  <w:r>
              <w:rPr>
                <w:i/>
                <w:spacing w:val="-2"/>
                <w:sz w:val="22"/>
              </w:rPr>
              <w:t>innlæring</w:t>
            </w:r>
          </w:p>
        </w:tc>
      </w:tr>
      <w:tr>
        <w:trPr>
          <w:trHeight w:val="757" w:hRule="atLeast"/>
        </w:trPr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shd w:val="clear" w:color="auto" w:fill="9CC2E4"/>
          </w:tcPr>
          <w:p>
            <w:pPr>
              <w:pStyle w:val="TableParagraph"/>
              <w:spacing w:before="217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trinn</w:t>
            </w:r>
          </w:p>
        </w:tc>
        <w:tc>
          <w:tcPr>
            <w:tcW w:w="1647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65" w:right="15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Kolonnenotat</w:t>
            </w:r>
          </w:p>
          <w:p>
            <w:pPr>
              <w:pStyle w:val="TableParagraph"/>
              <w:spacing w:line="232" w:lineRule="exact" w:before="1"/>
              <w:ind w:left="165" w:right="15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  <w:r>
              <w:rPr>
                <w:i/>
                <w:spacing w:val="-2"/>
                <w:sz w:val="22"/>
              </w:rPr>
              <w:t>innlæring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7" w:right="1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Kolonnenotat</w:t>
            </w:r>
          </w:p>
        </w:tc>
      </w:tr>
      <w:tr>
        <w:trPr>
          <w:trHeight w:val="1012" w:hRule="atLeast"/>
        </w:trPr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  <w:shd w:val="clear" w:color="auto" w:fill="9CC2E4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trinn</w:t>
            </w:r>
          </w:p>
        </w:tc>
        <w:tc>
          <w:tcPr>
            <w:tcW w:w="1425" w:type="dxa"/>
            <w:shd w:val="clear" w:color="auto" w:fill="9CC2E4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24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trinn</w:t>
            </w:r>
          </w:p>
        </w:tc>
        <w:tc>
          <w:tcPr>
            <w:tcW w:w="1566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8" w:right="128" w:hanging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Skrive sammendrag</w:t>
            </w:r>
          </w:p>
          <w:p>
            <w:pPr>
              <w:pStyle w:val="TableParagraph"/>
              <w:spacing w:line="232" w:lineRule="exact"/>
              <w:ind w:left="177" w:right="17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  <w:r>
              <w:rPr>
                <w:i/>
                <w:spacing w:val="-2"/>
                <w:sz w:val="22"/>
              </w:rPr>
              <w:t>innlæring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80" w:firstLine="336"/>
              <w:rPr>
                <w:sz w:val="22"/>
              </w:rPr>
            </w:pPr>
            <w:r>
              <w:rPr>
                <w:spacing w:val="-2"/>
                <w:sz w:val="22"/>
              </w:rPr>
              <w:t>Skrive sammendrag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2" w:firstLine="336"/>
              <w:rPr>
                <w:sz w:val="22"/>
              </w:rPr>
            </w:pPr>
            <w:r>
              <w:rPr>
                <w:spacing w:val="-2"/>
                <w:sz w:val="22"/>
              </w:rPr>
              <w:t>Skrive sammendrag</w:t>
            </w:r>
          </w:p>
        </w:tc>
      </w:tr>
      <w:tr>
        <w:trPr>
          <w:trHeight w:val="786" w:hRule="atLeast"/>
        </w:trPr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shd w:val="clear" w:color="auto" w:fill="9CC2E4"/>
          </w:tcPr>
          <w:p>
            <w:pPr>
              <w:pStyle w:val="TableParagraph"/>
              <w:spacing w:before="231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trinn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26" w:right="12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(Begrepskart)</w:t>
            </w:r>
          </w:p>
        </w:tc>
        <w:tc>
          <w:tcPr>
            <w:tcW w:w="1425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Begrepskart</w:t>
            </w:r>
          </w:p>
          <w:p>
            <w:pPr>
              <w:pStyle w:val="TableParagraph"/>
              <w:spacing w:line="246" w:lineRule="exact"/>
              <w:ind w:left="219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  <w:r>
              <w:rPr>
                <w:i/>
                <w:spacing w:val="-2"/>
                <w:sz w:val="22"/>
              </w:rPr>
              <w:t>innlæring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77" w:right="17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Begrepskart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64" w:right="15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Begrepskart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16" w:right="1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Begrepskart</w:t>
            </w:r>
          </w:p>
        </w:tc>
      </w:tr>
      <w:tr>
        <w:trPr>
          <w:trHeight w:val="760" w:hRule="atLeast"/>
        </w:trPr>
        <w:tc>
          <w:tcPr>
            <w:tcW w:w="143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(Nøkkelord)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268"/>
              <w:rPr>
                <w:sz w:val="22"/>
              </w:rPr>
            </w:pPr>
            <w:r>
              <w:rPr>
                <w:spacing w:val="-2"/>
                <w:sz w:val="22"/>
              </w:rPr>
              <w:t>Nøkkelord</w:t>
            </w:r>
          </w:p>
          <w:p>
            <w:pPr>
              <w:pStyle w:val="TableParagraph"/>
              <w:spacing w:line="234" w:lineRule="exact"/>
              <w:ind w:left="280"/>
              <w:rPr>
                <w:i/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i/>
                <w:spacing w:val="-2"/>
                <w:sz w:val="22"/>
              </w:rPr>
              <w:t>innlæring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96" w:right="19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Nøkkelord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77" w:right="17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Nøkkelord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64" w:right="15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Nøkkelord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5" w:right="1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Nøkkelord</w:t>
            </w:r>
          </w:p>
        </w:tc>
      </w:tr>
      <w:tr>
        <w:trPr>
          <w:trHeight w:val="757" w:hRule="atLeast"/>
        </w:trPr>
        <w:tc>
          <w:tcPr>
            <w:tcW w:w="1436" w:type="dxa"/>
            <w:shd w:val="clear" w:color="auto" w:fill="9CC2E4"/>
          </w:tcPr>
          <w:p>
            <w:pPr>
              <w:pStyle w:val="TableParagraph"/>
              <w:spacing w:before="217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trinn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35"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(VØL)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25" w:right="12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VØL</w:t>
            </w:r>
          </w:p>
          <w:p>
            <w:pPr>
              <w:pStyle w:val="TableParagraph"/>
              <w:spacing w:line="232" w:lineRule="exact" w:before="1"/>
              <w:ind w:left="125" w:right="125"/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i/>
                <w:spacing w:val="-2"/>
                <w:sz w:val="22"/>
              </w:rPr>
              <w:t>innlæring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96" w:right="19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VØL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77" w:right="17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VØL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65" w:right="15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VØL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7" w:right="1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VØL</w:t>
            </w:r>
          </w:p>
        </w:tc>
      </w:tr>
      <w:tr>
        <w:trPr>
          <w:trHeight w:val="1142" w:hRule="atLeast"/>
        </w:trPr>
        <w:tc>
          <w:tcPr>
            <w:tcW w:w="1436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48" w:firstLine="225"/>
              <w:rPr>
                <w:sz w:val="22"/>
              </w:rPr>
            </w:pPr>
            <w:r>
              <w:rPr>
                <w:sz w:val="22"/>
              </w:rPr>
              <w:t>(BO el. </w:t>
            </w:r>
            <w:r>
              <w:rPr>
                <w:spacing w:val="-2"/>
                <w:sz w:val="22"/>
              </w:rPr>
              <w:t>tilsvarende)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35" w:right="131"/>
              <w:jc w:val="center"/>
              <w:rPr>
                <w:sz w:val="22"/>
              </w:rPr>
            </w:pPr>
            <w:r>
              <w:rPr>
                <w:sz w:val="22"/>
              </w:rPr>
              <w:t>BO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el.</w:t>
            </w:r>
          </w:p>
          <w:p>
            <w:pPr>
              <w:pStyle w:val="TableParagraph"/>
              <w:spacing w:line="252" w:lineRule="exact"/>
              <w:ind w:left="135"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Tilsvarende</w:t>
            </w:r>
          </w:p>
          <w:p>
            <w:pPr>
              <w:pStyle w:val="TableParagraph"/>
              <w:spacing w:before="2"/>
              <w:ind w:left="135" w:right="129"/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i/>
                <w:spacing w:val="-2"/>
                <w:sz w:val="22"/>
              </w:rPr>
              <w:t>innlæring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39" w:firstLine="225"/>
              <w:rPr>
                <w:sz w:val="22"/>
              </w:rPr>
            </w:pPr>
            <w:r>
              <w:rPr>
                <w:sz w:val="22"/>
              </w:rPr>
              <w:t>BO el. </w:t>
            </w:r>
            <w:r>
              <w:rPr>
                <w:spacing w:val="-2"/>
                <w:sz w:val="22"/>
              </w:rPr>
              <w:t>tilsvarende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219"/>
              <w:rPr>
                <w:sz w:val="22"/>
              </w:rPr>
            </w:pPr>
            <w:r>
              <w:rPr>
                <w:sz w:val="22"/>
              </w:rPr>
              <w:t>BISON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el.</w:t>
            </w:r>
          </w:p>
          <w:p>
            <w:pPr>
              <w:pStyle w:val="TableParagraph"/>
              <w:spacing w:line="252" w:lineRule="exact"/>
              <w:ind w:left="176"/>
              <w:rPr>
                <w:sz w:val="22"/>
              </w:rPr>
            </w:pPr>
            <w:r>
              <w:rPr>
                <w:spacing w:val="-2"/>
                <w:sz w:val="22"/>
              </w:rPr>
              <w:t>tilsvarende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292"/>
              <w:rPr>
                <w:sz w:val="22"/>
              </w:rPr>
            </w:pPr>
            <w:r>
              <w:rPr>
                <w:sz w:val="22"/>
              </w:rPr>
              <w:t>BISON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el.</w:t>
            </w:r>
          </w:p>
          <w:p>
            <w:pPr>
              <w:pStyle w:val="TableParagraph"/>
              <w:spacing w:line="252" w:lineRule="exact"/>
              <w:ind w:left="249"/>
              <w:rPr>
                <w:sz w:val="22"/>
              </w:rPr>
            </w:pPr>
            <w:r>
              <w:rPr>
                <w:spacing w:val="-2"/>
                <w:sz w:val="22"/>
              </w:rPr>
              <w:t>tilsvarende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332"/>
              <w:rPr>
                <w:sz w:val="22"/>
              </w:rPr>
            </w:pPr>
            <w:r>
              <w:rPr>
                <w:sz w:val="22"/>
              </w:rPr>
              <w:t>BISON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el.</w:t>
            </w:r>
          </w:p>
          <w:p>
            <w:pPr>
              <w:pStyle w:val="TableParagraph"/>
              <w:spacing w:line="252" w:lineRule="exact"/>
              <w:ind w:left="291"/>
              <w:rPr>
                <w:sz w:val="22"/>
              </w:rPr>
            </w:pPr>
            <w:r>
              <w:rPr>
                <w:spacing w:val="-2"/>
                <w:sz w:val="22"/>
              </w:rPr>
              <w:t>tilsvarende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283"/>
              <w:rPr>
                <w:sz w:val="22"/>
              </w:rPr>
            </w:pPr>
            <w:r>
              <w:rPr>
                <w:sz w:val="22"/>
              </w:rPr>
              <w:t>BISON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el.</w:t>
            </w:r>
          </w:p>
          <w:p>
            <w:pPr>
              <w:pStyle w:val="TableParagraph"/>
              <w:spacing w:line="252" w:lineRule="exact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tilsvarende</w:t>
            </w:r>
          </w:p>
        </w:tc>
      </w:tr>
      <w:tr>
        <w:trPr>
          <w:trHeight w:val="628" w:hRule="atLeast"/>
        </w:trPr>
        <w:tc>
          <w:tcPr>
            <w:tcW w:w="1436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160"/>
              <w:rPr>
                <w:sz w:val="22"/>
              </w:rPr>
            </w:pPr>
            <w:r>
              <w:rPr>
                <w:sz w:val="22"/>
              </w:rPr>
              <w:t>Tankekart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32" w:lineRule="exact" w:before="1"/>
              <w:ind w:left="266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innlæring</w:t>
            </w:r>
          </w:p>
        </w:tc>
        <w:tc>
          <w:tcPr>
            <w:tcW w:w="1443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135"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Tankekart</w:t>
            </w:r>
          </w:p>
        </w:tc>
        <w:tc>
          <w:tcPr>
            <w:tcW w:w="1549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126" w:right="1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Tankekart</w:t>
            </w: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196" w:right="19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Tankekart</w:t>
            </w: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177" w:right="16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Tankekart</w:t>
            </w:r>
          </w:p>
        </w:tc>
        <w:tc>
          <w:tcPr>
            <w:tcW w:w="1647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165" w:right="15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Tankekart</w:t>
            </w:r>
          </w:p>
        </w:tc>
        <w:tc>
          <w:tcPr>
            <w:tcW w:w="1553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116" w:right="1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Tankekart</w:t>
            </w:r>
          </w:p>
        </w:tc>
      </w:tr>
      <w:tr>
        <w:trPr>
          <w:trHeight w:val="3681" w:hRule="atLeast"/>
        </w:trPr>
        <w:tc>
          <w:tcPr>
            <w:tcW w:w="1436" w:type="dxa"/>
            <w:shd w:val="clear" w:color="auto" w:fill="DEEAF6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Metode: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40" w:lineRule="auto" w:before="0" w:after="0"/>
              <w:ind w:left="107" w:right="47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lærings- partner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40" w:lineRule="auto" w:before="0" w:after="0"/>
              <w:ind w:left="107" w:right="273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språkleker </w:t>
            </w:r>
            <w:r>
              <w:rPr>
                <w:sz w:val="20"/>
              </w:rPr>
              <w:t>(J. Frost)</w:t>
            </w:r>
          </w:p>
          <w:p>
            <w:pPr>
              <w:pStyle w:val="TableParagraph"/>
              <w:ind w:left="107" w:right="483"/>
              <w:rPr>
                <w:sz w:val="20"/>
              </w:rPr>
            </w:pPr>
            <w:r>
              <w:rPr>
                <w:spacing w:val="-2"/>
                <w:sz w:val="20"/>
              </w:rPr>
              <w:t>-Repetert lesing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-Samarbeids- </w:t>
            </w:r>
            <w:r>
              <w:rPr>
                <w:sz w:val="20"/>
              </w:rPr>
              <w:t>læring med elever på samme nivå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-(Veiledet lesing)</w:t>
            </w:r>
          </w:p>
        </w:tc>
        <w:tc>
          <w:tcPr>
            <w:tcW w:w="1443" w:type="dxa"/>
            <w:shd w:val="clear" w:color="auto" w:fill="DEEAF6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Metode: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7" w:right="535"/>
              <w:rPr>
                <w:sz w:val="20"/>
              </w:rPr>
            </w:pPr>
            <w:r>
              <w:rPr>
                <w:spacing w:val="-2"/>
                <w:sz w:val="20"/>
              </w:rPr>
              <w:t>-lærings- partner</w:t>
            </w:r>
          </w:p>
          <w:p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pacing w:val="-2"/>
                <w:sz w:val="20"/>
              </w:rPr>
              <w:t>-språkleker </w:t>
            </w:r>
            <w:r>
              <w:rPr>
                <w:sz w:val="20"/>
              </w:rPr>
              <w:t>(J. Frost)</w:t>
            </w:r>
          </w:p>
          <w:p>
            <w:pPr>
              <w:pStyle w:val="TableParagraph"/>
              <w:ind w:left="107" w:right="490"/>
              <w:rPr>
                <w:sz w:val="20"/>
              </w:rPr>
            </w:pPr>
            <w:r>
              <w:rPr>
                <w:spacing w:val="-2"/>
                <w:sz w:val="20"/>
              </w:rPr>
              <w:t>-Repetert lesing</w:t>
            </w:r>
          </w:p>
          <w:p>
            <w:pPr>
              <w:pStyle w:val="TableParagraph"/>
              <w:spacing w:before="1"/>
              <w:ind w:left="107" w:right="534"/>
              <w:rPr>
                <w:sz w:val="20"/>
              </w:rPr>
            </w:pPr>
            <w:r>
              <w:rPr>
                <w:spacing w:val="-2"/>
                <w:sz w:val="20"/>
              </w:rPr>
              <w:t>-Veiledet lesing</w:t>
            </w:r>
          </w:p>
        </w:tc>
        <w:tc>
          <w:tcPr>
            <w:tcW w:w="1549" w:type="dxa"/>
            <w:shd w:val="clear" w:color="auto" w:fill="DEEAF6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Metode: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5" w:right="643"/>
              <w:rPr>
                <w:sz w:val="20"/>
              </w:rPr>
            </w:pPr>
            <w:r>
              <w:rPr>
                <w:spacing w:val="-2"/>
                <w:sz w:val="20"/>
              </w:rPr>
              <w:t>-lærings- partner</w:t>
            </w:r>
          </w:p>
          <w:p>
            <w:pPr>
              <w:pStyle w:val="TableParagraph"/>
              <w:ind w:left="105" w:right="264"/>
              <w:rPr>
                <w:sz w:val="20"/>
              </w:rPr>
            </w:pPr>
            <w:r>
              <w:rPr>
                <w:spacing w:val="-2"/>
                <w:sz w:val="20"/>
              </w:rPr>
              <w:t>-språkleker </w:t>
            </w:r>
            <w:r>
              <w:rPr>
                <w:sz w:val="20"/>
              </w:rPr>
              <w:t>(J. Frost)</w:t>
            </w:r>
          </w:p>
          <w:p>
            <w:pPr>
              <w:pStyle w:val="TableParagraph"/>
              <w:ind w:left="105" w:right="598"/>
              <w:rPr>
                <w:sz w:val="20"/>
              </w:rPr>
            </w:pPr>
            <w:r>
              <w:rPr>
                <w:spacing w:val="-2"/>
                <w:sz w:val="20"/>
              </w:rPr>
              <w:t>-Repetert lesing</w:t>
            </w:r>
          </w:p>
          <w:p>
            <w:pPr>
              <w:pStyle w:val="TableParagraph"/>
              <w:spacing w:before="1"/>
              <w:ind w:left="105" w:right="642"/>
              <w:rPr>
                <w:sz w:val="20"/>
              </w:rPr>
            </w:pPr>
            <w:r>
              <w:rPr>
                <w:spacing w:val="-2"/>
                <w:sz w:val="20"/>
              </w:rPr>
              <w:t>-Veiledet lesing</w:t>
            </w:r>
          </w:p>
        </w:tc>
        <w:tc>
          <w:tcPr>
            <w:tcW w:w="1425" w:type="dxa"/>
            <w:shd w:val="clear" w:color="auto" w:fill="DEEAF6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Metode: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4" w:right="520"/>
              <w:rPr>
                <w:sz w:val="20"/>
              </w:rPr>
            </w:pPr>
            <w:r>
              <w:rPr>
                <w:spacing w:val="-2"/>
                <w:sz w:val="20"/>
              </w:rPr>
              <w:t>-lærings- partner</w:t>
            </w:r>
          </w:p>
          <w:p>
            <w:pPr>
              <w:pStyle w:val="TableParagraph"/>
              <w:ind w:left="104" w:right="143"/>
              <w:rPr>
                <w:sz w:val="20"/>
              </w:rPr>
            </w:pPr>
            <w:r>
              <w:rPr>
                <w:spacing w:val="-2"/>
                <w:sz w:val="20"/>
              </w:rPr>
              <w:t>-språkleker </w:t>
            </w:r>
            <w:r>
              <w:rPr>
                <w:sz w:val="20"/>
              </w:rPr>
              <w:t>(J. Frost)</w:t>
            </w:r>
          </w:p>
          <w:p>
            <w:pPr>
              <w:pStyle w:val="TableParagraph"/>
              <w:ind w:left="104" w:right="475"/>
              <w:rPr>
                <w:sz w:val="20"/>
              </w:rPr>
            </w:pPr>
            <w:r>
              <w:rPr>
                <w:spacing w:val="-2"/>
                <w:sz w:val="20"/>
              </w:rPr>
              <w:t>-Repetert lesing</w:t>
            </w:r>
          </w:p>
          <w:p>
            <w:pPr>
              <w:pStyle w:val="TableParagraph"/>
              <w:spacing w:before="1"/>
              <w:ind w:left="104" w:right="519"/>
              <w:rPr>
                <w:sz w:val="20"/>
              </w:rPr>
            </w:pPr>
            <w:r>
              <w:rPr>
                <w:spacing w:val="-2"/>
                <w:sz w:val="20"/>
              </w:rPr>
              <w:t>-Veiledet lesing</w:t>
            </w:r>
          </w:p>
          <w:p>
            <w:pPr>
              <w:pStyle w:val="TableParagraph"/>
              <w:ind w:left="104" w:right="143"/>
              <w:rPr>
                <w:sz w:val="20"/>
              </w:rPr>
            </w:pPr>
            <w:r>
              <w:rPr>
                <w:spacing w:val="-2"/>
                <w:sz w:val="20"/>
              </w:rPr>
              <w:t>-Skriftlig sammendrag</w:t>
            </w:r>
          </w:p>
        </w:tc>
        <w:tc>
          <w:tcPr>
            <w:tcW w:w="1566" w:type="dxa"/>
            <w:shd w:val="clear" w:color="auto" w:fill="DEEAF6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Metode: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5" w:right="660"/>
              <w:rPr>
                <w:sz w:val="20"/>
              </w:rPr>
            </w:pPr>
            <w:r>
              <w:rPr>
                <w:spacing w:val="-2"/>
                <w:sz w:val="20"/>
              </w:rPr>
              <w:t>-lærings- partner</w:t>
            </w:r>
          </w:p>
          <w:p>
            <w:pPr>
              <w:pStyle w:val="TableParagraph"/>
              <w:ind w:left="105" w:right="283"/>
              <w:rPr>
                <w:sz w:val="20"/>
              </w:rPr>
            </w:pPr>
            <w:r>
              <w:rPr>
                <w:spacing w:val="-2"/>
                <w:sz w:val="20"/>
              </w:rPr>
              <w:t>-språkleker </w:t>
            </w:r>
            <w:r>
              <w:rPr>
                <w:sz w:val="20"/>
              </w:rPr>
              <w:t>(J. Frost)</w:t>
            </w:r>
          </w:p>
          <w:p>
            <w:pPr>
              <w:pStyle w:val="TableParagraph"/>
              <w:ind w:left="105" w:right="615"/>
              <w:rPr>
                <w:sz w:val="20"/>
              </w:rPr>
            </w:pPr>
            <w:r>
              <w:rPr>
                <w:spacing w:val="-2"/>
                <w:sz w:val="20"/>
              </w:rPr>
              <w:t>-Repetert lesing</w:t>
            </w:r>
          </w:p>
          <w:p>
            <w:pPr>
              <w:pStyle w:val="TableParagraph"/>
              <w:spacing w:before="1"/>
              <w:ind w:left="105" w:right="659"/>
              <w:rPr>
                <w:sz w:val="20"/>
              </w:rPr>
            </w:pPr>
            <w:r>
              <w:rPr>
                <w:spacing w:val="-2"/>
                <w:sz w:val="20"/>
              </w:rPr>
              <w:t>-Veiledet lesing</w:t>
            </w:r>
          </w:p>
          <w:p>
            <w:pPr>
              <w:pStyle w:val="TableParagraph"/>
              <w:ind w:left="105" w:right="283"/>
              <w:rPr>
                <w:sz w:val="20"/>
              </w:rPr>
            </w:pPr>
            <w:r>
              <w:rPr>
                <w:spacing w:val="-2"/>
                <w:sz w:val="20"/>
              </w:rPr>
              <w:t>-Skriftlig sammendrag</w:t>
            </w:r>
          </w:p>
        </w:tc>
        <w:tc>
          <w:tcPr>
            <w:tcW w:w="1647" w:type="dxa"/>
            <w:shd w:val="clear" w:color="auto" w:fill="DEEAF6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Metode: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-lærings-partner</w:t>
            </w:r>
          </w:p>
          <w:p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spacing w:val="-2"/>
                <w:sz w:val="20"/>
              </w:rPr>
              <w:t>-språkleker </w:t>
            </w:r>
            <w:r>
              <w:rPr>
                <w:sz w:val="20"/>
              </w:rPr>
              <w:t>(J. Frost)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-Repetert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lesing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-Veiledet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lesing</w:t>
            </w:r>
          </w:p>
          <w:p>
            <w:pPr>
              <w:pStyle w:val="TableParagraph"/>
              <w:spacing w:before="1"/>
              <w:ind w:left="108" w:right="361"/>
              <w:rPr>
                <w:sz w:val="20"/>
              </w:rPr>
            </w:pPr>
            <w:r>
              <w:rPr>
                <w:spacing w:val="-2"/>
                <w:sz w:val="20"/>
              </w:rPr>
              <w:t>-Skriftlig sammendrag</w:t>
            </w:r>
          </w:p>
        </w:tc>
        <w:tc>
          <w:tcPr>
            <w:tcW w:w="1553" w:type="dxa"/>
            <w:shd w:val="clear" w:color="auto" w:fill="DEEAF6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Metode: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6" w:right="646"/>
              <w:rPr>
                <w:sz w:val="20"/>
              </w:rPr>
            </w:pPr>
            <w:r>
              <w:rPr>
                <w:spacing w:val="-2"/>
                <w:sz w:val="20"/>
              </w:rPr>
              <w:t>-lærings- partner</w:t>
            </w:r>
          </w:p>
          <w:p>
            <w:pPr>
              <w:pStyle w:val="TableParagraph"/>
              <w:ind w:left="106" w:right="269"/>
              <w:rPr>
                <w:sz w:val="20"/>
              </w:rPr>
            </w:pPr>
            <w:r>
              <w:rPr>
                <w:spacing w:val="-2"/>
                <w:sz w:val="20"/>
              </w:rPr>
              <w:t>-språkleker </w:t>
            </w:r>
            <w:r>
              <w:rPr>
                <w:sz w:val="20"/>
              </w:rPr>
              <w:t>(J. Frost)</w:t>
            </w:r>
          </w:p>
          <w:p>
            <w:pPr>
              <w:pStyle w:val="TableParagraph"/>
              <w:ind w:left="106" w:right="601"/>
              <w:rPr>
                <w:sz w:val="20"/>
              </w:rPr>
            </w:pPr>
            <w:r>
              <w:rPr>
                <w:spacing w:val="-2"/>
                <w:sz w:val="20"/>
              </w:rPr>
              <w:t>-Repetert lesing</w:t>
            </w:r>
          </w:p>
          <w:p>
            <w:pPr>
              <w:pStyle w:val="TableParagraph"/>
              <w:spacing w:before="1"/>
              <w:ind w:left="106" w:right="645"/>
              <w:rPr>
                <w:sz w:val="20"/>
              </w:rPr>
            </w:pPr>
            <w:r>
              <w:rPr>
                <w:spacing w:val="-2"/>
                <w:sz w:val="20"/>
              </w:rPr>
              <w:t>-Veiledet lesing</w:t>
            </w:r>
          </w:p>
          <w:p>
            <w:pPr>
              <w:pStyle w:val="TableParagraph"/>
              <w:ind w:left="106" w:right="269"/>
              <w:rPr>
                <w:sz w:val="20"/>
              </w:rPr>
            </w:pPr>
            <w:r>
              <w:rPr>
                <w:spacing w:val="-2"/>
                <w:sz w:val="20"/>
              </w:rPr>
              <w:t>-Skriftlig sammendrag</w:t>
            </w:r>
          </w:p>
        </w:tc>
      </w:tr>
    </w:tbl>
    <w:p>
      <w:pPr>
        <w:spacing w:before="5"/>
        <w:ind w:left="1204" w:right="1186" w:firstLine="0"/>
        <w:jc w:val="center"/>
        <w:rPr>
          <w:i/>
          <w:sz w:val="28"/>
        </w:rPr>
      </w:pPr>
      <w:r>
        <w:rPr>
          <w:i/>
          <w:sz w:val="28"/>
        </w:rPr>
        <w:t>Elevene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må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etter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hvert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finne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de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læringsstrategiene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som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passer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best!</w:t>
      </w:r>
    </w:p>
    <w:p>
      <w:pPr>
        <w:pStyle w:val="BodyText"/>
        <w:spacing w:before="162"/>
        <w:ind w:left="1203" w:right="1186"/>
        <w:jc w:val="center"/>
        <w:rPr>
          <w:u w:val="none"/>
        </w:rPr>
      </w:pPr>
      <w:hyperlink r:id="rId6">
        <w:r>
          <w:rPr>
            <w:color w:val="0462C1"/>
            <w:spacing w:val="-2"/>
            <w:u w:val="single" w:color="0462C1"/>
          </w:rPr>
          <w:t>https://www.sol-lesing.no/soltips-materiell/#22-22-arbeid-med-ord-</w:t>
        </w:r>
        <w:r>
          <w:rPr>
            <w:color w:val="0462C1"/>
            <w:spacing w:val="-5"/>
            <w:u w:val="single" w:color="0462C1"/>
          </w:rPr>
          <w:t>p2</w:t>
        </w:r>
      </w:hyperlink>
    </w:p>
    <w:p>
      <w:pPr>
        <w:spacing w:after="0"/>
        <w:jc w:val="center"/>
        <w:sectPr>
          <w:type w:val="continuous"/>
          <w:pgSz w:w="11910" w:h="16840"/>
          <w:pgMar w:top="1360" w:bottom="280" w:left="520" w:right="540"/>
        </w:sectPr>
      </w:pPr>
    </w:p>
    <w:p>
      <w:pPr>
        <w:pStyle w:val="BodyText"/>
        <w:spacing w:before="4"/>
        <w:rPr>
          <w:sz w:val="17"/>
          <w:u w:val="none"/>
        </w:rPr>
      </w:pPr>
    </w:p>
    <w:sectPr>
      <w:pgSz w:w="11910" w:h="16840"/>
      <w:pgMar w:top="1920" w:bottom="280" w:left="5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7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>
      <w:start w:val="0"/>
      <w:numFmt w:val="bullet"/>
      <w:lvlText w:val="•"/>
      <w:lvlJc w:val="left"/>
      <w:pPr>
        <w:ind w:left="232" w:hanging="123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365" w:hanging="123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497" w:hanging="123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630" w:hanging="123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763" w:hanging="123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895" w:hanging="123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1028" w:hanging="123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1160" w:hanging="123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u w:val="single" w:color="000000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366"/>
      <w:ind w:left="144"/>
    </w:pPr>
    <w:rPr>
      <w:rFonts w:ascii="Arial" w:hAnsi="Arial" w:eastAsia="Arial" w:cs="Arial"/>
      <w:b/>
      <w:bCs/>
      <w:sz w:val="52"/>
      <w:szCs w:val="52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ol-lesing.no/soltips-materiell/#22-22-arbeid-med-ord-p2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Sebastian Fjeldstad</dc:creator>
  <dcterms:created xsi:type="dcterms:W3CDTF">2023-08-21T12:17:06Z</dcterms:created>
  <dcterms:modified xsi:type="dcterms:W3CDTF">2023-08-21T12:17:06Z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Word for Microsoft 365</vt:lpwstr>
  </property>
</Properties>
</file>