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2E5395"/>
        </w:rPr>
        <w:t>Vedlegg</w:t>
      </w:r>
      <w:r>
        <w:rPr>
          <w:color w:val="2E5395"/>
          <w:spacing w:val="-4"/>
        </w:rPr>
        <w:t> </w:t>
      </w:r>
      <w:r>
        <w:rPr>
          <w:color w:val="2E5395"/>
        </w:rPr>
        <w:t>2,</w:t>
      </w:r>
      <w:r>
        <w:rPr>
          <w:color w:val="2E5395"/>
          <w:spacing w:val="-2"/>
        </w:rPr>
        <w:t> Klasselesekurs</w:t>
      </w:r>
    </w:p>
    <w:p>
      <w:pPr>
        <w:pStyle w:val="BodyText"/>
        <w:rPr>
          <w:sz w:val="26"/>
        </w:rPr>
      </w:pPr>
    </w:p>
    <w:p>
      <w:pPr>
        <w:pStyle w:val="BodyText"/>
        <w:spacing w:line="256" w:lineRule="auto" w:before="152"/>
        <w:ind w:left="116"/>
      </w:pPr>
      <w:r>
        <w:rPr/>
        <w:t>Intensivt</w:t>
      </w:r>
      <w:r>
        <w:rPr>
          <w:spacing w:val="-2"/>
        </w:rPr>
        <w:t> </w:t>
      </w:r>
      <w:r>
        <w:rPr/>
        <w:t>klasselesekurs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organisering</w:t>
      </w:r>
      <w:r>
        <w:rPr>
          <w:spacing w:val="-4"/>
        </w:rPr>
        <w:t> </w:t>
      </w:r>
      <w:r>
        <w:rPr/>
        <w:t>og</w:t>
      </w:r>
      <w:r>
        <w:rPr>
          <w:spacing w:val="-5"/>
        </w:rPr>
        <w:t> </w:t>
      </w:r>
      <w:r>
        <w:rPr/>
        <w:t>arbeidsmåter</w:t>
      </w:r>
      <w:r>
        <w:rPr>
          <w:spacing w:val="-4"/>
        </w:rPr>
        <w:t> </w:t>
      </w:r>
      <w:r>
        <w:rPr/>
        <w:t>(ref.</w:t>
      </w:r>
      <w:r>
        <w:rPr>
          <w:spacing w:val="-4"/>
        </w:rPr>
        <w:t> </w:t>
      </w:r>
      <w:r>
        <w:rPr/>
        <w:t>Vigdis</w:t>
      </w:r>
      <w:r>
        <w:rPr>
          <w:spacing w:val="-3"/>
        </w:rPr>
        <w:t> </w:t>
      </w:r>
      <w:r>
        <w:rPr/>
        <w:t>Resfsahl</w:t>
      </w:r>
      <w:r>
        <w:rPr>
          <w:spacing w:val="-4"/>
        </w:rPr>
        <w:t> </w:t>
      </w:r>
      <w:r>
        <w:rPr/>
        <w:t>«Lesekurs</w:t>
      </w:r>
      <w:r>
        <w:rPr>
          <w:spacing w:val="-4"/>
        </w:rPr>
        <w:t> </w:t>
      </w:r>
      <w:r>
        <w:rPr/>
        <w:t>i </w:t>
      </w:r>
      <w:r>
        <w:rPr>
          <w:spacing w:val="-2"/>
        </w:rPr>
        <w:t>klassen»)</w:t>
      </w:r>
    </w:p>
    <w:p>
      <w:pPr>
        <w:pStyle w:val="BodyText"/>
        <w:spacing w:line="254" w:lineRule="auto" w:before="166"/>
        <w:ind w:left="116"/>
      </w:pPr>
      <w:r>
        <w:rPr/>
        <w:t>Både</w:t>
      </w:r>
      <w:r>
        <w:rPr>
          <w:spacing w:val="-2"/>
        </w:rPr>
        <w:t> </w:t>
      </w:r>
      <w:r>
        <w:rPr/>
        <w:t>elever</w:t>
      </w:r>
      <w:r>
        <w:rPr>
          <w:spacing w:val="-1"/>
        </w:rPr>
        <w:t> </w:t>
      </w:r>
      <w:r>
        <w:rPr/>
        <w:t>som</w:t>
      </w:r>
      <w:r>
        <w:rPr>
          <w:spacing w:val="-3"/>
        </w:rPr>
        <w:t> </w:t>
      </w:r>
      <w:r>
        <w:rPr/>
        <w:t>har</w:t>
      </w:r>
      <w:r>
        <w:rPr>
          <w:spacing w:val="-3"/>
        </w:rPr>
        <w:t> </w:t>
      </w:r>
      <w:r>
        <w:rPr/>
        <w:t>deltatt</w:t>
      </w:r>
      <w:r>
        <w:rPr>
          <w:spacing w:val="-2"/>
        </w:rPr>
        <w:t> </w:t>
      </w:r>
      <w:r>
        <w:rPr/>
        <w:t>på</w:t>
      </w:r>
      <w:r>
        <w:rPr>
          <w:spacing w:val="-2"/>
        </w:rPr>
        <w:t> </w:t>
      </w:r>
      <w:r>
        <w:rPr/>
        <w:t>intensive</w:t>
      </w:r>
      <w:r>
        <w:rPr>
          <w:spacing w:val="-2"/>
        </w:rPr>
        <w:t> </w:t>
      </w:r>
      <w:r>
        <w:rPr/>
        <w:t>lesekurs</w:t>
      </w:r>
      <w:r>
        <w:rPr>
          <w:spacing w:val="-4"/>
        </w:rPr>
        <w:t> </w:t>
      </w:r>
      <w:r>
        <w:rPr/>
        <w:t>og</w:t>
      </w:r>
      <w:r>
        <w:rPr>
          <w:spacing w:val="-2"/>
        </w:rPr>
        <w:t> </w:t>
      </w:r>
      <w:r>
        <w:rPr/>
        <w:t>resten</w:t>
      </w:r>
      <w:r>
        <w:rPr>
          <w:spacing w:val="-2"/>
        </w:rPr>
        <w:t> </w:t>
      </w:r>
      <w:r>
        <w:rPr/>
        <w:t>av</w:t>
      </w:r>
      <w:r>
        <w:rPr>
          <w:spacing w:val="-4"/>
        </w:rPr>
        <w:t> </w:t>
      </w:r>
      <w:r>
        <w:rPr/>
        <w:t>elevgruppa</w:t>
      </w:r>
      <w:r>
        <w:rPr>
          <w:spacing w:val="-7"/>
        </w:rPr>
        <w:t> </w:t>
      </w:r>
      <w:r>
        <w:rPr/>
        <w:t>vil</w:t>
      </w:r>
      <w:r>
        <w:rPr>
          <w:spacing w:val="-2"/>
        </w:rPr>
        <w:t> </w:t>
      </w:r>
      <w:r>
        <w:rPr/>
        <w:t>kunne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god nytte av et klasselesekurs. På kurset skal elevene øve både lesetrening og leseforståelse.</w:t>
      </w:r>
    </w:p>
    <w:p>
      <w:pPr>
        <w:pStyle w:val="BodyText"/>
        <w:spacing w:line="256" w:lineRule="auto" w:before="170"/>
        <w:ind w:left="116" w:right="99"/>
      </w:pPr>
      <w:r>
        <w:rPr/>
        <w:t>Leseveileder planlegger og gjennomfører kurset (hele/deler), slik får man modellert for lærerne</w:t>
      </w:r>
      <w:r>
        <w:rPr>
          <w:spacing w:val="-4"/>
        </w:rPr>
        <w:t> </w:t>
      </w:r>
      <w:r>
        <w:rPr/>
        <w:t>hvordan</w:t>
      </w:r>
      <w:r>
        <w:rPr>
          <w:spacing w:val="-4"/>
        </w:rPr>
        <w:t> </w:t>
      </w:r>
      <w:r>
        <w:rPr/>
        <w:t>timene</w:t>
      </w:r>
      <w:r>
        <w:rPr>
          <w:spacing w:val="-4"/>
        </w:rPr>
        <w:t> </w:t>
      </w:r>
      <w:r>
        <w:rPr/>
        <w:t>skal</w:t>
      </w:r>
      <w:r>
        <w:rPr>
          <w:spacing w:val="-3"/>
        </w:rPr>
        <w:t> </w:t>
      </w:r>
      <w:r>
        <w:rPr/>
        <w:t>gjennomføres,</w:t>
      </w:r>
      <w:r>
        <w:rPr>
          <w:spacing w:val="-3"/>
        </w:rPr>
        <w:t> </w:t>
      </w:r>
      <w:r>
        <w:rPr/>
        <w:t>tekster</w:t>
      </w:r>
      <w:r>
        <w:rPr>
          <w:spacing w:val="-1"/>
        </w:rPr>
        <w:t> </w:t>
      </w:r>
      <w:r>
        <w:rPr/>
        <w:t>som</w:t>
      </w:r>
      <w:r>
        <w:rPr>
          <w:spacing w:val="-1"/>
        </w:rPr>
        <w:t> </w:t>
      </w:r>
      <w:r>
        <w:rPr/>
        <w:t>brukes</w:t>
      </w:r>
      <w:r>
        <w:rPr>
          <w:spacing w:val="-4"/>
        </w:rPr>
        <w:t> </w:t>
      </w:r>
      <w:r>
        <w:rPr/>
        <w:t>tilpasses</w:t>
      </w:r>
      <w:r>
        <w:rPr>
          <w:spacing w:val="-6"/>
        </w:rPr>
        <w:t> </w:t>
      </w:r>
      <w:r>
        <w:rPr/>
        <w:t>ut</w:t>
      </w:r>
      <w:r>
        <w:rPr>
          <w:spacing w:val="-3"/>
        </w:rPr>
        <w:t> </w:t>
      </w:r>
      <w:r>
        <w:rPr/>
        <w:t>fra</w:t>
      </w:r>
      <w:r>
        <w:rPr>
          <w:spacing w:val="-4"/>
        </w:rPr>
        <w:t> </w:t>
      </w:r>
      <w:r>
        <w:rPr/>
        <w:t>det</w:t>
      </w:r>
      <w:r>
        <w:rPr>
          <w:spacing w:val="-3"/>
        </w:rPr>
        <w:t> </w:t>
      </w:r>
      <w:r>
        <w:rPr/>
        <w:t>temaet klassen skal jobbe med i denne perioden.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166" w:after="0"/>
        <w:ind w:left="836" w:right="0" w:hanging="360"/>
        <w:jc w:val="left"/>
        <w:rPr>
          <w:sz w:val="22"/>
        </w:rPr>
      </w:pPr>
      <w:r>
        <w:rPr>
          <w:sz w:val="22"/>
        </w:rPr>
        <w:t>Tidsbruk:</w:t>
      </w:r>
      <w:r>
        <w:rPr>
          <w:spacing w:val="-5"/>
          <w:sz w:val="22"/>
        </w:rPr>
        <w:t> </w:t>
      </w:r>
      <w:r>
        <w:rPr>
          <w:sz w:val="22"/>
        </w:rPr>
        <w:t>4-6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uker.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56" w:lineRule="auto" w:before="19" w:after="0"/>
        <w:ind w:left="836" w:right="224" w:hanging="360"/>
        <w:jc w:val="left"/>
        <w:rPr>
          <w:sz w:val="22"/>
        </w:rPr>
      </w:pPr>
      <w:r>
        <w:rPr>
          <w:sz w:val="22"/>
        </w:rPr>
        <w:t>Leseveileder,</w:t>
      </w:r>
      <w:r>
        <w:rPr>
          <w:spacing w:val="-4"/>
          <w:sz w:val="22"/>
        </w:rPr>
        <w:t> </w:t>
      </w:r>
      <w:r>
        <w:rPr>
          <w:sz w:val="22"/>
        </w:rPr>
        <w:t>kontaktlærer/faglærer,</w:t>
      </w:r>
      <w:r>
        <w:rPr>
          <w:spacing w:val="-7"/>
          <w:sz w:val="22"/>
        </w:rPr>
        <w:t> </w:t>
      </w:r>
      <w:r>
        <w:rPr>
          <w:sz w:val="22"/>
        </w:rPr>
        <w:t>styrklærer</w:t>
      </w:r>
      <w:r>
        <w:rPr>
          <w:spacing w:val="-7"/>
          <w:sz w:val="22"/>
        </w:rPr>
        <w:t> </w:t>
      </w:r>
      <w:r>
        <w:rPr>
          <w:sz w:val="22"/>
        </w:rPr>
        <w:t>samarbeider</w:t>
      </w:r>
      <w:r>
        <w:rPr>
          <w:spacing w:val="-7"/>
          <w:sz w:val="22"/>
        </w:rPr>
        <w:t> </w:t>
      </w:r>
      <w:r>
        <w:rPr>
          <w:sz w:val="22"/>
        </w:rPr>
        <w:t>om</w:t>
      </w:r>
      <w:r>
        <w:rPr>
          <w:spacing w:val="-7"/>
          <w:sz w:val="22"/>
        </w:rPr>
        <w:t> </w:t>
      </w:r>
      <w:r>
        <w:rPr>
          <w:sz w:val="22"/>
        </w:rPr>
        <w:t>gjennomføringen</w:t>
      </w:r>
      <w:r>
        <w:rPr>
          <w:spacing w:val="-6"/>
          <w:sz w:val="22"/>
        </w:rPr>
        <w:t> </w:t>
      </w:r>
      <w:r>
        <w:rPr>
          <w:sz w:val="22"/>
        </w:rPr>
        <w:t>(er det f.eks. hensiktsmessig å ta ut en liten gruppe som trenger ekstra støtte?)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56" w:lineRule="auto" w:before="1" w:after="0"/>
        <w:ind w:left="836" w:right="208" w:hanging="360"/>
        <w:jc w:val="left"/>
        <w:rPr>
          <w:sz w:val="22"/>
        </w:rPr>
      </w:pPr>
      <w:r>
        <w:rPr>
          <w:sz w:val="22"/>
        </w:rPr>
        <w:t>Innholdet</w:t>
      </w:r>
      <w:r>
        <w:rPr>
          <w:spacing w:val="-3"/>
          <w:sz w:val="22"/>
        </w:rPr>
        <w:t> </w:t>
      </w:r>
      <w:r>
        <w:rPr>
          <w:sz w:val="22"/>
        </w:rPr>
        <w:t>tilpasses</w:t>
      </w:r>
      <w:r>
        <w:rPr>
          <w:spacing w:val="-4"/>
          <w:sz w:val="22"/>
        </w:rPr>
        <w:t> </w:t>
      </w:r>
      <w:r>
        <w:rPr>
          <w:sz w:val="22"/>
        </w:rPr>
        <w:t>trinnet,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også</w:t>
      </w:r>
      <w:r>
        <w:rPr>
          <w:spacing w:val="-2"/>
          <w:sz w:val="22"/>
        </w:rPr>
        <w:t> </w:t>
      </w:r>
      <w:r>
        <w:rPr>
          <w:sz w:val="22"/>
        </w:rPr>
        <w:t>strategitrappa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hvilken</w:t>
      </w:r>
      <w:r>
        <w:rPr>
          <w:spacing w:val="-2"/>
          <w:sz w:val="22"/>
        </w:rPr>
        <w:t> </w:t>
      </w:r>
      <w:r>
        <w:rPr>
          <w:sz w:val="22"/>
        </w:rPr>
        <w:t>strategi</w:t>
      </w:r>
      <w:r>
        <w:rPr>
          <w:spacing w:val="-5"/>
          <w:sz w:val="22"/>
        </w:rPr>
        <w:t> </w:t>
      </w:r>
      <w:r>
        <w:rPr>
          <w:sz w:val="22"/>
        </w:rPr>
        <w:t>trinnet</w:t>
      </w:r>
      <w:r>
        <w:rPr>
          <w:spacing w:val="-1"/>
          <w:sz w:val="22"/>
        </w:rPr>
        <w:t> </w:t>
      </w:r>
      <w:r>
        <w:rPr>
          <w:sz w:val="22"/>
        </w:rPr>
        <w:t>har</w:t>
      </w:r>
      <w:r>
        <w:rPr>
          <w:spacing w:val="-3"/>
          <w:sz w:val="22"/>
        </w:rPr>
        <w:t> </w:t>
      </w:r>
      <w:r>
        <w:rPr>
          <w:sz w:val="22"/>
        </w:rPr>
        <w:t>fokus på dette «året»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56" w:lineRule="auto" w:before="2" w:after="0"/>
        <w:ind w:left="836" w:right="381" w:hanging="360"/>
        <w:jc w:val="left"/>
        <w:rPr>
          <w:sz w:val="22"/>
        </w:rPr>
      </w:pP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å</w:t>
      </w:r>
      <w:r>
        <w:rPr>
          <w:spacing w:val="-4"/>
          <w:sz w:val="22"/>
        </w:rPr>
        <w:t> </w:t>
      </w:r>
      <w:r>
        <w:rPr>
          <w:sz w:val="22"/>
        </w:rPr>
        <w:t>få</w:t>
      </w:r>
      <w:r>
        <w:rPr>
          <w:spacing w:val="-4"/>
          <w:sz w:val="22"/>
        </w:rPr>
        <w:t> </w:t>
      </w:r>
      <w:r>
        <w:rPr>
          <w:sz w:val="22"/>
        </w:rPr>
        <w:t>gode</w:t>
      </w:r>
      <w:r>
        <w:rPr>
          <w:spacing w:val="-2"/>
          <w:sz w:val="22"/>
        </w:rPr>
        <w:t> </w:t>
      </w:r>
      <w:r>
        <w:rPr>
          <w:sz w:val="22"/>
        </w:rPr>
        <w:t>drøftinger</w:t>
      </w:r>
      <w:r>
        <w:rPr>
          <w:spacing w:val="-3"/>
          <w:sz w:val="22"/>
        </w:rPr>
        <w:t> </w:t>
      </w:r>
      <w:r>
        <w:rPr>
          <w:sz w:val="22"/>
        </w:rPr>
        <w:t>er</w:t>
      </w:r>
      <w:r>
        <w:rPr>
          <w:spacing w:val="-1"/>
          <w:sz w:val="22"/>
        </w:rPr>
        <w:t> </w:t>
      </w:r>
      <w:r>
        <w:rPr>
          <w:sz w:val="22"/>
        </w:rPr>
        <w:t>det viktig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teksten</w:t>
      </w:r>
      <w:r>
        <w:rPr>
          <w:spacing w:val="-4"/>
          <w:sz w:val="22"/>
        </w:rPr>
        <w:t> </w:t>
      </w:r>
      <w:r>
        <w:rPr>
          <w:sz w:val="22"/>
        </w:rPr>
        <w:t>har</w:t>
      </w:r>
      <w:r>
        <w:rPr>
          <w:spacing w:val="-1"/>
          <w:sz w:val="22"/>
        </w:rPr>
        <w:t> </w:t>
      </w:r>
      <w:r>
        <w:rPr>
          <w:sz w:val="22"/>
        </w:rPr>
        <w:t>et innhold</w:t>
      </w:r>
      <w:r>
        <w:rPr>
          <w:spacing w:val="-2"/>
          <w:sz w:val="22"/>
        </w:rPr>
        <w:t> </w:t>
      </w:r>
      <w:r>
        <w:rPr>
          <w:sz w:val="22"/>
        </w:rPr>
        <w:t>som</w:t>
      </w:r>
      <w:r>
        <w:rPr>
          <w:spacing w:val="-1"/>
          <w:sz w:val="22"/>
        </w:rPr>
        <w:t> </w:t>
      </w:r>
      <w:r>
        <w:rPr>
          <w:sz w:val="22"/>
        </w:rPr>
        <w:t>lar</w:t>
      </w:r>
      <w:r>
        <w:rPr>
          <w:spacing w:val="-3"/>
          <w:sz w:val="22"/>
        </w:rPr>
        <w:t> </w:t>
      </w:r>
      <w:r>
        <w:rPr>
          <w:sz w:val="22"/>
        </w:rPr>
        <w:t>seg</w:t>
      </w:r>
      <w:r>
        <w:rPr>
          <w:spacing w:val="-7"/>
          <w:sz w:val="22"/>
        </w:rPr>
        <w:t> </w:t>
      </w:r>
      <w:r>
        <w:rPr>
          <w:sz w:val="22"/>
        </w:rPr>
        <w:t>drøfte,</w:t>
      </w:r>
      <w:r>
        <w:rPr>
          <w:spacing w:val="-3"/>
          <w:sz w:val="22"/>
        </w:rPr>
        <w:t> </w:t>
      </w:r>
      <w:r>
        <w:rPr>
          <w:sz w:val="22"/>
        </w:rPr>
        <w:t>og at man kan formulere et spørsmål eller en påstand til teksten.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54" w:lineRule="auto" w:before="3" w:after="0"/>
        <w:ind w:left="836" w:right="919" w:hanging="360"/>
        <w:jc w:val="left"/>
        <w:rPr>
          <w:sz w:val="22"/>
        </w:rPr>
      </w:pP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å</w:t>
      </w:r>
      <w:r>
        <w:rPr>
          <w:spacing w:val="-5"/>
          <w:sz w:val="22"/>
        </w:rPr>
        <w:t> </w:t>
      </w:r>
      <w:r>
        <w:rPr>
          <w:sz w:val="22"/>
        </w:rPr>
        <w:t>jobbe</w:t>
      </w:r>
      <w:r>
        <w:rPr>
          <w:spacing w:val="-5"/>
          <w:sz w:val="22"/>
        </w:rPr>
        <w:t> </w:t>
      </w:r>
      <w:r>
        <w:rPr>
          <w:sz w:val="22"/>
        </w:rPr>
        <w:t>med</w:t>
      </w:r>
      <w:r>
        <w:rPr>
          <w:spacing w:val="-8"/>
          <w:sz w:val="22"/>
        </w:rPr>
        <w:t> </w:t>
      </w:r>
      <w:r>
        <w:rPr>
          <w:sz w:val="22"/>
        </w:rPr>
        <w:t>forståelse</w:t>
      </w:r>
      <w:r>
        <w:rPr>
          <w:spacing w:val="-3"/>
          <w:sz w:val="22"/>
        </w:rPr>
        <w:t> </w:t>
      </w:r>
      <w:r>
        <w:rPr>
          <w:sz w:val="22"/>
        </w:rPr>
        <w:t>velges</w:t>
      </w:r>
      <w:r>
        <w:rPr>
          <w:spacing w:val="-2"/>
          <w:sz w:val="22"/>
        </w:rPr>
        <w:t> </w:t>
      </w:r>
      <w:r>
        <w:rPr>
          <w:sz w:val="22"/>
        </w:rPr>
        <w:t>det</w:t>
      </w:r>
      <w:r>
        <w:rPr>
          <w:spacing w:val="-1"/>
          <w:sz w:val="22"/>
        </w:rPr>
        <w:t> </w:t>
      </w:r>
      <w:r>
        <w:rPr>
          <w:sz w:val="22"/>
        </w:rPr>
        <w:t>også</w:t>
      </w:r>
      <w:r>
        <w:rPr>
          <w:spacing w:val="-3"/>
          <w:sz w:val="22"/>
        </w:rPr>
        <w:t> </w:t>
      </w:r>
      <w:r>
        <w:rPr>
          <w:sz w:val="22"/>
        </w:rPr>
        <w:t>ut</w:t>
      </w:r>
      <w:r>
        <w:rPr>
          <w:spacing w:val="-1"/>
          <w:sz w:val="22"/>
        </w:rPr>
        <w:t> </w:t>
      </w:r>
      <w:r>
        <w:rPr>
          <w:sz w:val="22"/>
        </w:rPr>
        <w:t>øveord</w:t>
      </w:r>
      <w:r>
        <w:rPr>
          <w:spacing w:val="-3"/>
          <w:sz w:val="22"/>
        </w:rPr>
        <w:t> </w:t>
      </w:r>
      <w:r>
        <w:rPr>
          <w:sz w:val="22"/>
        </w:rPr>
        <w:t>og</w:t>
      </w:r>
      <w:r>
        <w:rPr>
          <w:spacing w:val="-5"/>
          <w:sz w:val="22"/>
        </w:rPr>
        <w:t> </w:t>
      </w:r>
      <w:r>
        <w:rPr>
          <w:sz w:val="22"/>
        </w:rPr>
        <w:t>dybdeord</w:t>
      </w:r>
      <w:r>
        <w:rPr>
          <w:spacing w:val="-5"/>
          <w:sz w:val="22"/>
        </w:rPr>
        <w:t> </w:t>
      </w:r>
      <w:r>
        <w:rPr>
          <w:sz w:val="22"/>
        </w:rPr>
        <w:t>(avkoding, begrepsinnhold og bruk)</w:t>
      </w:r>
    </w:p>
    <w:p>
      <w:pPr>
        <w:pStyle w:val="BodyText"/>
        <w:spacing w:line="259" w:lineRule="auto" w:before="166"/>
        <w:ind w:left="116" w:right="99"/>
      </w:pPr>
      <w:r>
        <w:rPr/>
        <w:t>Det fokuseres både på å jobbe med leseteknikk og lesestrategier med utgangspunkt i klassens</w:t>
      </w:r>
      <w:r>
        <w:rPr>
          <w:spacing w:val="-3"/>
        </w:rPr>
        <w:t> </w:t>
      </w:r>
      <w:r>
        <w:rPr/>
        <w:t>nivå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denne</w:t>
      </w:r>
      <w:r>
        <w:rPr>
          <w:spacing w:val="-4"/>
        </w:rPr>
        <w:t> </w:t>
      </w:r>
      <w:r>
        <w:rPr/>
        <w:t>perioden.</w:t>
      </w:r>
      <w:r>
        <w:rPr>
          <w:spacing w:val="-1"/>
        </w:rPr>
        <w:t> </w:t>
      </w:r>
      <w:r>
        <w:rPr/>
        <w:t>Det</w:t>
      </w:r>
      <w:r>
        <w:rPr>
          <w:spacing w:val="-4"/>
        </w:rPr>
        <w:t> </w:t>
      </w:r>
      <w:r>
        <w:rPr/>
        <w:t>jobbes</w:t>
      </w:r>
      <w:r>
        <w:rPr>
          <w:spacing w:val="-4"/>
        </w:rPr>
        <w:t> </w:t>
      </w:r>
      <w:r>
        <w:rPr/>
        <w:t>etter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fast</w:t>
      </w:r>
      <w:r>
        <w:rPr>
          <w:spacing w:val="-1"/>
        </w:rPr>
        <w:t> </w:t>
      </w:r>
      <w:r>
        <w:rPr/>
        <w:t>struktur</w:t>
      </w:r>
      <w:r>
        <w:rPr>
          <w:spacing w:val="-2"/>
        </w:rPr>
        <w:t> </w:t>
      </w:r>
      <w:r>
        <w:rPr/>
        <w:t>basert</w:t>
      </w:r>
      <w:r>
        <w:rPr>
          <w:spacing w:val="-4"/>
        </w:rPr>
        <w:t> </w:t>
      </w:r>
      <w:r>
        <w:rPr/>
        <w:t>på</w:t>
      </w:r>
      <w:r>
        <w:rPr>
          <w:spacing w:val="-4"/>
        </w:rPr>
        <w:t> </w:t>
      </w:r>
      <w:r>
        <w:rPr/>
        <w:t>helhetslesing</w:t>
      </w:r>
      <w:r>
        <w:rPr>
          <w:spacing w:val="-3"/>
        </w:rPr>
        <w:t> </w:t>
      </w:r>
      <w:r>
        <w:rPr/>
        <w:t>(ref. Jørgen Frost), se eksempel under.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532"/>
      </w:tblGrid>
      <w:tr>
        <w:trPr>
          <w:trHeight w:val="253" w:hRule="atLeast"/>
        </w:trPr>
        <w:tc>
          <w:tcPr>
            <w:tcW w:w="4532" w:type="dxa"/>
            <w:shd w:val="clear" w:color="auto" w:fill="DEEAF6"/>
          </w:tcPr>
          <w:p>
            <w:pPr>
              <w:pStyle w:val="TableParagraph"/>
              <w:spacing w:line="232" w:lineRule="exact" w:before="2"/>
              <w:rPr>
                <w:sz w:val="22"/>
              </w:rPr>
            </w:pPr>
            <w:r>
              <w:rPr>
                <w:spacing w:val="-2"/>
                <w:sz w:val="22"/>
              </w:rPr>
              <w:t>Aktiviteter</w:t>
            </w:r>
          </w:p>
        </w:tc>
        <w:tc>
          <w:tcPr>
            <w:tcW w:w="4532" w:type="dxa"/>
            <w:shd w:val="clear" w:color="auto" w:fill="DEEAF6"/>
          </w:tcPr>
          <w:p>
            <w:pPr>
              <w:pStyle w:val="TableParagraph"/>
              <w:spacing w:line="232" w:lineRule="exact" w:before="2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Fokus</w:t>
            </w:r>
          </w:p>
        </w:tc>
      </w:tr>
      <w:tr>
        <w:trPr>
          <w:trHeight w:val="1264" w:hRule="atLeast"/>
        </w:trPr>
        <w:tc>
          <w:tcPr>
            <w:tcW w:w="45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helhet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Tekst leses høyt.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Det jobbes med forkunnskaper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begreper.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Ulike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strategier her er: BISON, VØL-skjema, tankekart</w:t>
            </w:r>
          </w:p>
        </w:tc>
        <w:tc>
          <w:tcPr>
            <w:tcW w:w="453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7" w:hRule="atLeast"/>
        </w:trPr>
        <w:tc>
          <w:tcPr>
            <w:tcW w:w="45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B </w:t>
            </w:r>
            <w:r>
              <w:rPr>
                <w:b/>
                <w:spacing w:val="-2"/>
                <w:sz w:val="22"/>
              </w:rPr>
              <w:t>detaljer</w:t>
            </w:r>
          </w:p>
          <w:p>
            <w:pPr>
              <w:pStyle w:val="TableParagraph"/>
              <w:spacing w:before="1"/>
              <w:ind w:right="54"/>
              <w:rPr>
                <w:sz w:val="22"/>
              </w:rPr>
            </w:pPr>
            <w:r>
              <w:rPr>
                <w:sz w:val="22"/>
              </w:rPr>
              <w:t>Elevene jobber med vanskelige ord på detaljnivå. Arbeidsmåter og oppgaver tilpasses trinn. Eks. fonologisk lesing, stavelseslesing,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oppdeling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av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morfemer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og arbeid med ortografi. Her må man også jobbe med forståelsen. Stopp – tenk.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Hentediktat.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leseoppdrag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underveis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etc.</w:t>
            </w:r>
          </w:p>
        </w:tc>
        <w:tc>
          <w:tcPr>
            <w:tcW w:w="453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18" w:hRule="atLeast"/>
        </w:trPr>
        <w:tc>
          <w:tcPr>
            <w:tcW w:w="4532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C </w:t>
            </w:r>
            <w:r>
              <w:rPr>
                <w:b/>
                <w:spacing w:val="-2"/>
                <w:sz w:val="22"/>
              </w:rPr>
              <w:t>helhet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Teksten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høyt,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gjerne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parvis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eller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små grupper (les annenhver setning e.l).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Fokuset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nå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på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leseflyt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elevene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skal bruke det de ar lært i b-fasen.</w:t>
            </w:r>
          </w:p>
        </w:tc>
        <w:tc>
          <w:tcPr>
            <w:tcW w:w="453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264" w:hRule="atLeast"/>
        </w:trPr>
        <w:tc>
          <w:tcPr>
            <w:tcW w:w="4532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Logg/evaluering</w:t>
            </w:r>
          </w:p>
          <w:p>
            <w:pPr>
              <w:pStyle w:val="TableParagraph"/>
              <w:ind w:right="373"/>
              <w:jc w:val="both"/>
              <w:rPr>
                <w:sz w:val="22"/>
              </w:rPr>
            </w:pPr>
            <w:r>
              <w:rPr>
                <w:sz w:val="22"/>
              </w:rPr>
              <w:t>Her skal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 ha fokus på elevenes egen erfaring.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Hva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hatt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fokus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på,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hva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har jeg lært om egen lesing.</w:t>
            </w:r>
          </w:p>
        </w:tc>
        <w:tc>
          <w:tcPr>
            <w:tcW w:w="453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1360" w:bottom="280" w:left="1300" w:right="1280"/>
        </w:sectPr>
      </w:pPr>
    </w:p>
    <w:p>
      <w:pPr>
        <w:pStyle w:val="BodyText"/>
        <w:spacing w:before="77"/>
        <w:ind w:left="178"/>
      </w:pPr>
      <w:r>
        <w:rPr/>
        <w:t>Forslag</w:t>
      </w:r>
      <w:r>
        <w:rPr>
          <w:spacing w:val="-6"/>
        </w:rPr>
        <w:t> </w:t>
      </w:r>
      <w:r>
        <w:rPr/>
        <w:t>til</w:t>
      </w:r>
      <w:r>
        <w:rPr>
          <w:spacing w:val="-4"/>
        </w:rPr>
        <w:t> </w:t>
      </w:r>
      <w:r>
        <w:rPr>
          <w:spacing w:val="-2"/>
        </w:rPr>
        <w:t>arbeidsmetode.</w:t>
      </w:r>
    </w:p>
    <w:p>
      <w:pPr>
        <w:pStyle w:val="BodyText"/>
        <w:spacing w:before="9" w:after="1"/>
        <w:rPr>
          <w:sz w:val="15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7"/>
        <w:gridCol w:w="3029"/>
        <w:gridCol w:w="3029"/>
      </w:tblGrid>
      <w:tr>
        <w:trPr>
          <w:trHeight w:val="757" w:hRule="atLeast"/>
        </w:trPr>
        <w:tc>
          <w:tcPr>
            <w:tcW w:w="3027" w:type="dxa"/>
          </w:tcPr>
          <w:p>
            <w:pPr>
              <w:pStyle w:val="TableParagraph"/>
              <w:spacing w:before="10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Uke:</w:t>
            </w:r>
          </w:p>
        </w:tc>
        <w:tc>
          <w:tcPr>
            <w:tcW w:w="3029" w:type="dxa"/>
          </w:tcPr>
          <w:p>
            <w:pPr>
              <w:pStyle w:val="TableParagraph"/>
              <w:spacing w:before="10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Oppgave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aktiviteter</w:t>
            </w:r>
          </w:p>
        </w:tc>
        <w:tc>
          <w:tcPr>
            <w:tcW w:w="3029" w:type="dxa"/>
          </w:tcPr>
          <w:p>
            <w:pPr>
              <w:pStyle w:val="TableParagraph"/>
              <w:spacing w:before="10"/>
              <w:ind w:left="0"/>
              <w:rPr>
                <w:sz w:val="21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Begrunnelse</w:t>
            </w:r>
          </w:p>
        </w:tc>
      </w:tr>
      <w:tr>
        <w:trPr>
          <w:trHeight w:val="3036" w:hRule="atLeast"/>
        </w:trPr>
        <w:tc>
          <w:tcPr>
            <w:tcW w:w="3027" w:type="dxa"/>
          </w:tcPr>
          <w:p>
            <w:pPr>
              <w:pStyle w:val="TableParagraph"/>
              <w:spacing w:line="480" w:lineRule="auto"/>
              <w:ind w:right="2067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Mandag </w:t>
            </w:r>
            <w:r>
              <w:rPr>
                <w:spacing w:val="-2"/>
                <w:sz w:val="22"/>
              </w:rPr>
              <w:t>Samtale Tekst Problem Drøfte</w:t>
            </w:r>
          </w:p>
        </w:tc>
        <w:tc>
          <w:tcPr>
            <w:tcW w:w="302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02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35" w:hRule="atLeast"/>
        </w:trPr>
        <w:tc>
          <w:tcPr>
            <w:tcW w:w="3027" w:type="dxa"/>
          </w:tcPr>
          <w:p>
            <w:pPr>
              <w:pStyle w:val="TableParagraph"/>
              <w:spacing w:line="480" w:lineRule="auto"/>
              <w:ind w:right="1451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Tirs.-tors. </w:t>
            </w:r>
            <w:r>
              <w:rPr>
                <w:spacing w:val="-2"/>
                <w:sz w:val="22"/>
              </w:rPr>
              <w:t>Dybdeord Drøfting Øveord Lesetrening</w:t>
            </w:r>
          </w:p>
        </w:tc>
        <w:tc>
          <w:tcPr>
            <w:tcW w:w="302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02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38" w:hRule="atLeast"/>
        </w:trPr>
        <w:tc>
          <w:tcPr>
            <w:tcW w:w="3027" w:type="dxa"/>
          </w:tcPr>
          <w:p>
            <w:pPr>
              <w:pStyle w:val="TableParagraph"/>
              <w:spacing w:line="480" w:lineRule="auto" w:before="2"/>
              <w:ind w:right="1451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Fredag </w:t>
            </w:r>
            <w:r>
              <w:rPr>
                <w:spacing w:val="-2"/>
                <w:sz w:val="22"/>
              </w:rPr>
              <w:t>Drøftinger Lesetrening Skriving Samtale</w:t>
            </w:r>
          </w:p>
        </w:tc>
        <w:tc>
          <w:tcPr>
            <w:tcW w:w="302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02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"/>
        <w:ind w:left="116"/>
      </w:pPr>
      <w:r>
        <w:rPr/>
        <w:t>Fig.5.1</w:t>
      </w:r>
      <w:r>
        <w:rPr>
          <w:spacing w:val="-7"/>
        </w:rPr>
        <w:t> </w:t>
      </w:r>
      <w:r>
        <w:rPr/>
        <w:t>(V.Refsahl,</w:t>
      </w:r>
      <w:r>
        <w:rPr>
          <w:spacing w:val="-3"/>
        </w:rPr>
        <w:t> </w:t>
      </w:r>
      <w:r>
        <w:rPr/>
        <w:t>Leskurs</w:t>
      </w:r>
      <w:r>
        <w:rPr>
          <w:spacing w:val="-4"/>
        </w:rPr>
        <w:t> </w:t>
      </w:r>
      <w:r>
        <w:rPr/>
        <w:t>i</w:t>
      </w:r>
      <w:r>
        <w:rPr>
          <w:spacing w:val="-8"/>
        </w:rPr>
        <w:t> </w:t>
      </w:r>
      <w:r>
        <w:rPr/>
        <w:t>klassen,</w:t>
      </w:r>
      <w:r>
        <w:rPr>
          <w:spacing w:val="-6"/>
        </w:rPr>
        <w:t> </w:t>
      </w:r>
      <w:r>
        <w:rPr/>
        <w:t>Gan</w:t>
      </w:r>
      <w:r>
        <w:rPr>
          <w:spacing w:val="-7"/>
        </w:rPr>
        <w:t> </w:t>
      </w:r>
      <w:r>
        <w:rPr/>
        <w:t>forlag</w:t>
      </w:r>
      <w:r>
        <w:rPr>
          <w:spacing w:val="-6"/>
        </w:rPr>
        <w:t> </w:t>
      </w:r>
      <w:r>
        <w:rPr>
          <w:spacing w:val="-2"/>
        </w:rPr>
        <w:t>2021)</w:t>
      </w:r>
    </w:p>
    <w:sectPr>
      <w:pgSz w:w="11910" w:h="16840"/>
      <w:pgMar w:top="1320" w:bottom="280" w:left="13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6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0"/>
      <w:numFmt w:val="bullet"/>
      <w:lvlText w:val="•"/>
      <w:lvlJc w:val="left"/>
      <w:pPr>
        <w:ind w:left="1688" w:hanging="360"/>
      </w:pPr>
      <w:rPr>
        <w:rFonts w:hint="default"/>
        <w:lang w:val="nn-NO" w:eastAsia="en-US" w:bidi="ar-SA"/>
      </w:rPr>
    </w:lvl>
    <w:lvl w:ilvl="2">
      <w:start w:val="0"/>
      <w:numFmt w:val="bullet"/>
      <w:lvlText w:val="•"/>
      <w:lvlJc w:val="left"/>
      <w:pPr>
        <w:ind w:left="2537" w:hanging="360"/>
      </w:pPr>
      <w:rPr>
        <w:rFonts w:hint="default"/>
        <w:lang w:val="nn-NO" w:eastAsia="en-US" w:bidi="ar-SA"/>
      </w:rPr>
    </w:lvl>
    <w:lvl w:ilvl="3">
      <w:start w:val="0"/>
      <w:numFmt w:val="bullet"/>
      <w:lvlText w:val="•"/>
      <w:lvlJc w:val="left"/>
      <w:pPr>
        <w:ind w:left="3385" w:hanging="360"/>
      </w:pPr>
      <w:rPr>
        <w:rFonts w:hint="default"/>
        <w:lang w:val="nn-NO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nn-NO" w:eastAsia="en-US" w:bidi="ar-SA"/>
      </w:rPr>
    </w:lvl>
    <w:lvl w:ilvl="5">
      <w:start w:val="0"/>
      <w:numFmt w:val="bullet"/>
      <w:lvlText w:val="•"/>
      <w:lvlJc w:val="left"/>
      <w:pPr>
        <w:ind w:left="5083" w:hanging="360"/>
      </w:pPr>
      <w:rPr>
        <w:rFonts w:hint="default"/>
        <w:lang w:val="nn-NO" w:eastAsia="en-US" w:bidi="ar-SA"/>
      </w:rPr>
    </w:lvl>
    <w:lvl w:ilvl="6">
      <w:start w:val="0"/>
      <w:numFmt w:val="bullet"/>
      <w:lvlText w:val="•"/>
      <w:lvlJc w:val="left"/>
      <w:pPr>
        <w:ind w:left="5931" w:hanging="360"/>
      </w:pPr>
      <w:rPr>
        <w:rFonts w:hint="default"/>
        <w:lang w:val="nn-NO" w:eastAsia="en-US" w:bidi="ar-SA"/>
      </w:rPr>
    </w:lvl>
    <w:lvl w:ilvl="7">
      <w:start w:val="0"/>
      <w:numFmt w:val="bullet"/>
      <w:lvlText w:val="•"/>
      <w:lvlJc w:val="left"/>
      <w:pPr>
        <w:ind w:left="6780" w:hanging="360"/>
      </w:pPr>
      <w:rPr>
        <w:rFonts w:hint="default"/>
        <w:lang w:val="nn-NO" w:eastAsia="en-US" w:bidi="ar-SA"/>
      </w:rPr>
    </w:lvl>
    <w:lvl w:ilvl="8">
      <w:start w:val="0"/>
      <w:numFmt w:val="bullet"/>
      <w:lvlText w:val="•"/>
      <w:lvlJc w:val="left"/>
      <w:pPr>
        <w:ind w:left="7629" w:hanging="360"/>
      </w:pPr>
      <w:rPr>
        <w:rFonts w:hint="default"/>
        <w:lang w:val="nn-N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n-NO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nn-NO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16"/>
    </w:pPr>
    <w:rPr>
      <w:rFonts w:ascii="Arial" w:hAnsi="Arial" w:eastAsia="Arial" w:cs="Arial"/>
      <w:sz w:val="24"/>
      <w:szCs w:val="24"/>
      <w:lang w:val="nn-NO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836" w:hanging="360"/>
    </w:pPr>
    <w:rPr>
      <w:rFonts w:ascii="Arial" w:hAnsi="Arial" w:eastAsia="Arial" w:cs="Arial"/>
      <w:lang w:val="nn-NO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" w:hAnsi="Arial" w:eastAsia="Arial" w:cs="Arial"/>
      <w:lang w:val="nn-N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Sebastian Fjeldstad</dc:creator>
  <dcterms:created xsi:type="dcterms:W3CDTF">2023-08-21T12:19:54Z</dcterms:created>
  <dcterms:modified xsi:type="dcterms:W3CDTF">2023-08-21T12:19:54Z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2023-08-21T00:00:00Z</vt:filetime>
  </property>
  <property fmtid="{D5CDD505-2E9C-101B-9397-08002B2CF9AE}" pid="5" name="Producer">
    <vt:lpwstr>Microsoft® Word for Microsoft 365</vt:lpwstr>
  </property>
</Properties>
</file>