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79"/>
        <w:ind w:left="536"/>
      </w:pPr>
      <w:r>
        <w:rPr>
          <w:color w:val="2E5395"/>
        </w:rPr>
        <w:t>Vedlegg</w:t>
      </w:r>
      <w:r>
        <w:rPr>
          <w:color w:val="2E5395"/>
          <w:spacing w:val="-4"/>
        </w:rPr>
        <w:t> </w:t>
      </w:r>
      <w:r>
        <w:rPr>
          <w:color w:val="2E5395"/>
        </w:rPr>
        <w:t>3,</w:t>
      </w:r>
      <w:r>
        <w:rPr>
          <w:color w:val="2E5395"/>
          <w:spacing w:val="-1"/>
        </w:rPr>
        <w:t> </w:t>
      </w:r>
      <w:r>
        <w:rPr>
          <w:color w:val="2E5395"/>
        </w:rPr>
        <w:t>Forslag</w:t>
      </w:r>
      <w:r>
        <w:rPr>
          <w:color w:val="2E5395"/>
          <w:spacing w:val="-3"/>
        </w:rPr>
        <w:t> </w:t>
      </w:r>
      <w:r>
        <w:rPr>
          <w:color w:val="2E5395"/>
        </w:rPr>
        <w:t>til</w:t>
      </w:r>
      <w:r>
        <w:rPr>
          <w:color w:val="2E5395"/>
          <w:spacing w:val="-2"/>
        </w:rPr>
        <w:t> </w:t>
      </w:r>
      <w:r>
        <w:rPr>
          <w:color w:val="2E5395"/>
        </w:rPr>
        <w:t>andre</w:t>
      </w:r>
      <w:r>
        <w:rPr>
          <w:color w:val="2E5395"/>
          <w:spacing w:val="-4"/>
        </w:rPr>
        <w:t> </w:t>
      </w:r>
      <w:r>
        <w:rPr>
          <w:color w:val="2E5395"/>
        </w:rPr>
        <w:t>metoder</w:t>
      </w:r>
      <w:r>
        <w:rPr>
          <w:color w:val="2E5395"/>
          <w:spacing w:val="-3"/>
        </w:rPr>
        <w:t> </w:t>
      </w:r>
      <w:r>
        <w:rPr>
          <w:color w:val="2E5395"/>
        </w:rPr>
        <w:t>i</w:t>
      </w:r>
      <w:r>
        <w:rPr>
          <w:color w:val="2E5395"/>
          <w:spacing w:val="-5"/>
        </w:rPr>
        <w:t> </w:t>
      </w:r>
      <w:r>
        <w:rPr>
          <w:color w:val="2E5395"/>
          <w:spacing w:val="-2"/>
        </w:rPr>
        <w:t>begynneropplæringen</w:t>
      </w:r>
    </w:p>
    <w:p>
      <w:pPr>
        <w:pStyle w:val="BodyText"/>
        <w:ind w:left="536"/>
      </w:pPr>
      <w:r>
        <w:rPr/>
        <w:t>Metodene</w:t>
      </w:r>
      <w:r>
        <w:rPr>
          <w:spacing w:val="-7"/>
        </w:rPr>
        <w:t> </w:t>
      </w:r>
      <w:r>
        <w:rPr/>
        <w:t>vi</w:t>
      </w:r>
      <w:r>
        <w:rPr>
          <w:spacing w:val="-9"/>
        </w:rPr>
        <w:t> </w:t>
      </w:r>
      <w:r>
        <w:rPr/>
        <w:t>nevner</w:t>
      </w:r>
      <w:r>
        <w:rPr>
          <w:spacing w:val="-6"/>
        </w:rPr>
        <w:t> </w:t>
      </w:r>
      <w:r>
        <w:rPr/>
        <w:t>her</w:t>
      </w:r>
      <w:r>
        <w:rPr>
          <w:spacing w:val="-7"/>
        </w:rPr>
        <w:t> </w:t>
      </w:r>
      <w:r>
        <w:rPr/>
        <w:t>kan</w:t>
      </w:r>
      <w:r>
        <w:rPr>
          <w:spacing w:val="-7"/>
        </w:rPr>
        <w:t> </w:t>
      </w:r>
      <w:r>
        <w:rPr/>
        <w:t>brukes</w:t>
      </w:r>
      <w:r>
        <w:rPr>
          <w:spacing w:val="-7"/>
        </w:rPr>
        <w:t> </w:t>
      </w:r>
      <w:r>
        <w:rPr/>
        <w:t>både</w:t>
      </w:r>
      <w:r>
        <w:rPr>
          <w:spacing w:val="-8"/>
        </w:rPr>
        <w:t> </w:t>
      </w:r>
      <w:r>
        <w:rPr/>
        <w:t>i</w:t>
      </w:r>
      <w:r>
        <w:rPr>
          <w:spacing w:val="-7"/>
        </w:rPr>
        <w:t> </w:t>
      </w:r>
      <w:r>
        <w:rPr/>
        <w:t>hel</w:t>
      </w:r>
      <w:r>
        <w:rPr>
          <w:spacing w:val="-9"/>
        </w:rPr>
        <w:t> </w:t>
      </w:r>
      <w:r>
        <w:rPr/>
        <w:t>klasse</w:t>
      </w:r>
      <w:r>
        <w:rPr>
          <w:spacing w:val="-7"/>
        </w:rPr>
        <w:t> </w:t>
      </w:r>
      <w:r>
        <w:rPr/>
        <w:t>og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små</w:t>
      </w:r>
      <w:r>
        <w:rPr>
          <w:spacing w:val="-8"/>
        </w:rPr>
        <w:t> </w:t>
      </w:r>
      <w:r>
        <w:rPr>
          <w:spacing w:val="-2"/>
        </w:rPr>
        <w:t>grupper.</w:t>
      </w: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2"/>
        </w:rPr>
      </w:pP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54"/>
        <w:gridCol w:w="4112"/>
        <w:gridCol w:w="3118"/>
      </w:tblGrid>
      <w:tr>
        <w:trPr>
          <w:trHeight w:val="654" w:hRule="atLeast"/>
        </w:trPr>
        <w:tc>
          <w:tcPr>
            <w:tcW w:w="2554" w:type="dxa"/>
            <w:shd w:val="clear" w:color="auto" w:fill="DEEAF6"/>
          </w:tcPr>
          <w:p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Metode</w:t>
            </w:r>
          </w:p>
        </w:tc>
        <w:tc>
          <w:tcPr>
            <w:tcW w:w="4112" w:type="dxa"/>
            <w:shd w:val="clear" w:color="auto" w:fill="DEEAF6"/>
          </w:tcPr>
          <w:p>
            <w:pPr>
              <w:pStyle w:val="TableParagraph"/>
              <w:spacing w:before="2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Forklaring</w:t>
            </w:r>
          </w:p>
        </w:tc>
        <w:tc>
          <w:tcPr>
            <w:tcW w:w="3118" w:type="dxa"/>
            <w:shd w:val="clear" w:color="auto" w:fill="DEEAF6"/>
          </w:tcPr>
          <w:p>
            <w:pPr>
              <w:pStyle w:val="TableParagraph"/>
              <w:spacing w:before="2"/>
              <w:ind w:left="107"/>
              <w:rPr>
                <w:b/>
                <w:sz w:val="24"/>
                <w:u w:val="none"/>
              </w:rPr>
            </w:pPr>
            <w:r>
              <w:rPr>
                <w:b/>
                <w:spacing w:val="-2"/>
                <w:sz w:val="24"/>
                <w:u w:val="none"/>
              </w:rPr>
              <w:t>Lenke</w:t>
            </w:r>
          </w:p>
        </w:tc>
      </w:tr>
      <w:tr>
        <w:trPr>
          <w:trHeight w:val="2359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Rammelek</w:t>
            </w:r>
          </w:p>
        </w:tc>
        <w:tc>
          <w:tcPr>
            <w:tcW w:w="4112" w:type="dxa"/>
          </w:tcPr>
          <w:p>
            <w:pPr>
              <w:pStyle w:val="TableParagraph"/>
              <w:spacing w:line="372" w:lineRule="auto"/>
              <w:ind w:right="2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Regissert</w:t>
            </w:r>
            <w:r>
              <w:rPr>
                <w:spacing w:val="-17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lek </w:t>
            </w:r>
            <w:r>
              <w:rPr>
                <w:spacing w:val="-2"/>
                <w:sz w:val="24"/>
                <w:u w:val="none"/>
              </w:rPr>
              <w:t>Samtale Utforsking Undring Lekeskriving</w:t>
            </w:r>
          </w:p>
        </w:tc>
        <w:tc>
          <w:tcPr>
            <w:tcW w:w="3118" w:type="dxa"/>
          </w:tcPr>
          <w:p>
            <w:pPr>
              <w:pStyle w:val="TableParagraph"/>
              <w:spacing w:line="372" w:lineRule="auto" w:before="1"/>
              <w:ind w:left="107" w:right="117"/>
              <w:rPr>
                <w:sz w:val="16"/>
                <w:u w:val="none"/>
              </w:rPr>
            </w:pPr>
            <w:hyperlink r:id="rId5">
              <w:r>
                <w:rPr>
                  <w:color w:val="0462C1"/>
                  <w:spacing w:val="-2"/>
                  <w:sz w:val="16"/>
                  <w:u w:val="single" w:color="0462C1"/>
                </w:rPr>
                <w:t>https://sprakloyper.uis.no/begynneroppla</w:t>
              </w:r>
            </w:hyperlink>
            <w:r>
              <w:rPr>
                <w:color w:val="0462C1"/>
                <w:spacing w:val="-2"/>
                <w:sz w:val="16"/>
                <w:u w:val="none"/>
              </w:rPr>
              <w:t> </w:t>
            </w:r>
            <w:hyperlink r:id="rId5">
              <w:r>
                <w:rPr>
                  <w:color w:val="0462C1"/>
                  <w:spacing w:val="-2"/>
                  <w:sz w:val="16"/>
                  <w:u w:val="single" w:color="0462C1"/>
                </w:rPr>
                <w:t>ering/ulike-tilnaermingar-til-skriving-pa-</w:t>
              </w:r>
            </w:hyperlink>
            <w:r>
              <w:rPr>
                <w:color w:val="0462C1"/>
                <w:spacing w:val="-2"/>
                <w:sz w:val="16"/>
                <w:u w:val="none"/>
              </w:rPr>
              <w:t> </w:t>
            </w:r>
            <w:hyperlink r:id="rId5">
              <w:r>
                <w:rPr>
                  <w:color w:val="0462C1"/>
                  <w:spacing w:val="-2"/>
                  <w:sz w:val="16"/>
                  <w:u w:val="single" w:color="0462C1"/>
                </w:rPr>
                <w:t>forste-trinn/skriving-i-</w:t>
              </w:r>
            </w:hyperlink>
            <w:r>
              <w:rPr>
                <w:color w:val="0462C1"/>
                <w:spacing w:val="-2"/>
                <w:sz w:val="16"/>
                <w:u w:val="none"/>
              </w:rPr>
              <w:t> </w:t>
            </w:r>
            <w:hyperlink r:id="rId5">
              <w:r>
                <w:rPr>
                  <w:color w:val="0462C1"/>
                  <w:spacing w:val="-2"/>
                  <w:sz w:val="16"/>
                  <w:u w:val="single" w:color="0462C1"/>
                </w:rPr>
                <w:t>begynnaropplaeringa/film-rammeleik</w:t>
              </w:r>
            </w:hyperlink>
          </w:p>
        </w:tc>
      </w:tr>
      <w:tr>
        <w:trPr>
          <w:trHeight w:val="2020" w:hRule="atLeast"/>
        </w:trPr>
        <w:tc>
          <w:tcPr>
            <w:tcW w:w="2554" w:type="dxa"/>
          </w:tcPr>
          <w:p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Veiledet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lesing</w:t>
            </w:r>
          </w:p>
        </w:tc>
        <w:tc>
          <w:tcPr>
            <w:tcW w:w="4112" w:type="dxa"/>
          </w:tcPr>
          <w:p>
            <w:pPr>
              <w:pStyle w:val="TableParagraph"/>
              <w:spacing w:line="369" w:lineRule="auto" w:before="2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Liten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gruppe,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tilpasset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etter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nivå </w:t>
            </w:r>
            <w:r>
              <w:rPr>
                <w:spacing w:val="-2"/>
                <w:sz w:val="24"/>
                <w:u w:val="none"/>
              </w:rPr>
              <w:t>Samtale</w:t>
            </w:r>
          </w:p>
          <w:p>
            <w:pPr>
              <w:pStyle w:val="TableParagraph"/>
              <w:spacing w:before="2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Modellering</w:t>
            </w:r>
          </w:p>
        </w:tc>
        <w:tc>
          <w:tcPr>
            <w:tcW w:w="3118" w:type="dxa"/>
          </w:tcPr>
          <w:p>
            <w:pPr>
              <w:pStyle w:val="TableParagraph"/>
              <w:spacing w:line="369" w:lineRule="auto" w:before="3"/>
              <w:ind w:left="107" w:right="143"/>
              <w:rPr>
                <w:sz w:val="16"/>
                <w:u w:val="none"/>
              </w:rPr>
            </w:pPr>
            <w:hyperlink r:id="rId6">
              <w:r>
                <w:rPr>
                  <w:color w:val="0462C1"/>
                  <w:spacing w:val="-2"/>
                  <w:sz w:val="16"/>
                  <w:u w:val="single" w:color="0462C1"/>
                </w:rPr>
                <w:t>https://sprakloyper.uis.no/barnetrinn/beg</w:t>
              </w:r>
            </w:hyperlink>
            <w:r>
              <w:rPr>
                <w:color w:val="0462C1"/>
                <w:spacing w:val="-2"/>
                <w:sz w:val="16"/>
                <w:u w:val="none"/>
              </w:rPr>
              <w:t> </w:t>
            </w:r>
            <w:hyperlink r:id="rId6">
              <w:r>
                <w:rPr>
                  <w:color w:val="0462C1"/>
                  <w:spacing w:val="-2"/>
                  <w:sz w:val="16"/>
                  <w:u w:val="single" w:color="0462C1"/>
                </w:rPr>
                <w:t>ynneropplaering/veiledet-lesing/lesing-i-</w:t>
              </w:r>
            </w:hyperlink>
            <w:r>
              <w:rPr>
                <w:color w:val="0462C1"/>
                <w:spacing w:val="-2"/>
                <w:sz w:val="16"/>
                <w:u w:val="none"/>
              </w:rPr>
              <w:t> </w:t>
            </w:r>
            <w:hyperlink r:id="rId6">
              <w:r>
                <w:rPr>
                  <w:color w:val="0462C1"/>
                  <w:spacing w:val="-2"/>
                  <w:sz w:val="16"/>
                  <w:u w:val="single" w:color="0462C1"/>
                </w:rPr>
                <w:t>begynneropplaeringen/film-veiledet-</w:t>
              </w:r>
            </w:hyperlink>
            <w:r>
              <w:rPr>
                <w:color w:val="0462C1"/>
                <w:spacing w:val="-2"/>
                <w:sz w:val="16"/>
                <w:u w:val="none"/>
              </w:rPr>
              <w:t> </w:t>
            </w:r>
            <w:hyperlink r:id="rId6">
              <w:r>
                <w:rPr>
                  <w:color w:val="0462C1"/>
                  <w:spacing w:val="-2"/>
                  <w:sz w:val="16"/>
                  <w:u w:val="single" w:color="0462C1"/>
                </w:rPr>
                <w:t>lesing-i-praksis</w:t>
              </w:r>
            </w:hyperlink>
          </w:p>
        </w:tc>
      </w:tr>
      <w:tr>
        <w:trPr>
          <w:trHeight w:val="2301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Veiledet</w:t>
            </w:r>
            <w:r>
              <w:rPr>
                <w:spacing w:val="-4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skriving</w:t>
            </w:r>
          </w:p>
        </w:tc>
        <w:tc>
          <w:tcPr>
            <w:tcW w:w="4112" w:type="dxa"/>
          </w:tcPr>
          <w:p>
            <w:pPr>
              <w:pStyle w:val="TableParagraph"/>
              <w:spacing w:line="369" w:lineRule="auto"/>
              <w:ind w:right="277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Liten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gruppe,</w:t>
            </w:r>
            <w:r>
              <w:rPr>
                <w:spacing w:val="-11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tilpasset</w:t>
            </w:r>
            <w:r>
              <w:rPr>
                <w:spacing w:val="-10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etter</w:t>
            </w:r>
            <w:r>
              <w:rPr>
                <w:spacing w:val="-9"/>
                <w:sz w:val="24"/>
                <w:u w:val="none"/>
              </w:rPr>
              <w:t> </w:t>
            </w:r>
            <w:r>
              <w:rPr>
                <w:sz w:val="24"/>
                <w:u w:val="none"/>
              </w:rPr>
              <w:t>nivå Støtte og veiledning fra lærer Felles opplevelse</w:t>
            </w:r>
          </w:p>
          <w:p>
            <w:pPr>
              <w:pStyle w:val="TableParagraph"/>
              <w:spacing w:before="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Presentere</w:t>
            </w:r>
            <w:r>
              <w:rPr>
                <w:spacing w:val="-6"/>
                <w:sz w:val="24"/>
                <w:u w:val="none"/>
              </w:rPr>
              <w:t> </w:t>
            </w:r>
            <w:r>
              <w:rPr>
                <w:spacing w:val="-2"/>
                <w:sz w:val="24"/>
                <w:u w:val="none"/>
              </w:rPr>
              <w:t>tekst</w:t>
            </w:r>
          </w:p>
        </w:tc>
        <w:tc>
          <w:tcPr>
            <w:tcW w:w="3118" w:type="dxa"/>
          </w:tcPr>
          <w:p>
            <w:pPr>
              <w:pStyle w:val="TableParagraph"/>
              <w:spacing w:line="372" w:lineRule="auto" w:before="1"/>
              <w:ind w:left="107" w:right="117"/>
              <w:rPr>
                <w:sz w:val="16"/>
                <w:u w:val="none"/>
              </w:rPr>
            </w:pPr>
            <w:hyperlink r:id="rId7">
              <w:r>
                <w:rPr>
                  <w:color w:val="0462C1"/>
                  <w:spacing w:val="-2"/>
                  <w:sz w:val="16"/>
                  <w:u w:val="single" w:color="0462C1"/>
                </w:rPr>
                <w:t>https://sprakloyper.uis.no/begynneroppla</w:t>
              </w:r>
            </w:hyperlink>
            <w:r>
              <w:rPr>
                <w:color w:val="0462C1"/>
                <w:spacing w:val="-2"/>
                <w:sz w:val="16"/>
                <w:u w:val="none"/>
              </w:rPr>
              <w:t> </w:t>
            </w:r>
            <w:hyperlink r:id="rId7">
              <w:r>
                <w:rPr>
                  <w:color w:val="0462C1"/>
                  <w:spacing w:val="-2"/>
                  <w:sz w:val="16"/>
                  <w:u w:val="single" w:color="0462C1"/>
                </w:rPr>
                <w:t>ering/ulike-tilnaermingar-til-skriving-pa-</w:t>
              </w:r>
            </w:hyperlink>
            <w:r>
              <w:rPr>
                <w:color w:val="0462C1"/>
                <w:spacing w:val="-2"/>
                <w:sz w:val="16"/>
                <w:u w:val="none"/>
              </w:rPr>
              <w:t> </w:t>
            </w:r>
            <w:hyperlink r:id="rId7">
              <w:r>
                <w:rPr>
                  <w:color w:val="0462C1"/>
                  <w:spacing w:val="-2"/>
                  <w:sz w:val="16"/>
                  <w:u w:val="single" w:color="0462C1"/>
                </w:rPr>
                <w:t>forste-trinn/skriving-i-</w:t>
              </w:r>
            </w:hyperlink>
            <w:r>
              <w:rPr>
                <w:color w:val="0462C1"/>
                <w:spacing w:val="-2"/>
                <w:sz w:val="16"/>
                <w:u w:val="none"/>
              </w:rPr>
              <w:t> </w:t>
            </w:r>
            <w:hyperlink r:id="rId7">
              <w:r>
                <w:rPr>
                  <w:color w:val="0462C1"/>
                  <w:spacing w:val="-2"/>
                  <w:sz w:val="16"/>
                  <w:u w:val="single" w:color="0462C1"/>
                </w:rPr>
                <w:t>begynnaropplaeringa/film-veiledet-</w:t>
              </w:r>
            </w:hyperlink>
            <w:r>
              <w:rPr>
                <w:color w:val="0462C1"/>
                <w:spacing w:val="-2"/>
                <w:sz w:val="16"/>
                <w:u w:val="none"/>
              </w:rPr>
              <w:t> </w:t>
            </w:r>
            <w:hyperlink r:id="rId7">
              <w:r>
                <w:rPr>
                  <w:color w:val="0462C1"/>
                  <w:spacing w:val="-2"/>
                  <w:sz w:val="16"/>
                  <w:u w:val="single" w:color="0462C1"/>
                </w:rPr>
                <w:t>skriving</w:t>
              </w:r>
            </w:hyperlink>
          </w:p>
        </w:tc>
      </w:tr>
      <w:tr>
        <w:trPr>
          <w:trHeight w:val="2161" w:hRule="atLeast"/>
        </w:trPr>
        <w:tc>
          <w:tcPr>
            <w:tcW w:w="2554" w:type="dxa"/>
          </w:tcPr>
          <w:p>
            <w:pPr>
              <w:pStyle w:val="TableParagraph"/>
              <w:rPr>
                <w:sz w:val="24"/>
                <w:u w:val="none"/>
              </w:rPr>
            </w:pPr>
            <w:r>
              <w:rPr>
                <w:spacing w:val="-2"/>
                <w:sz w:val="24"/>
                <w:u w:val="none"/>
              </w:rPr>
              <w:t>Stasjonsundervisning</w:t>
            </w:r>
          </w:p>
        </w:tc>
        <w:tc>
          <w:tcPr>
            <w:tcW w:w="4112" w:type="dxa"/>
          </w:tcPr>
          <w:p>
            <w:pPr>
              <w:pStyle w:val="TableParagraph"/>
              <w:spacing w:line="372" w:lineRule="auto"/>
              <w:ind w:right="2125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4-6 stasjoner; </w:t>
            </w:r>
            <w:r>
              <w:rPr>
                <w:spacing w:val="-2"/>
                <w:sz w:val="24"/>
                <w:u w:val="none"/>
              </w:rPr>
              <w:t>Selvinstruerende</w:t>
            </w:r>
          </w:p>
          <w:p>
            <w:pPr>
              <w:pStyle w:val="TableParagraph"/>
              <w:spacing w:line="275" w:lineRule="exact"/>
              <w:rPr>
                <w:sz w:val="24"/>
                <w:u w:val="none"/>
              </w:rPr>
            </w:pPr>
            <w:r>
              <w:rPr>
                <w:sz w:val="24"/>
                <w:u w:val="none"/>
              </w:rPr>
              <w:t>Én lærerstyrt </w:t>
            </w:r>
            <w:r>
              <w:rPr>
                <w:spacing w:val="-2"/>
                <w:sz w:val="24"/>
                <w:u w:val="none"/>
              </w:rPr>
              <w:t>stasjon</w:t>
            </w:r>
          </w:p>
        </w:tc>
        <w:tc>
          <w:tcPr>
            <w:tcW w:w="3118" w:type="dxa"/>
          </w:tcPr>
          <w:p>
            <w:pPr>
              <w:pStyle w:val="TableParagraph"/>
              <w:spacing w:line="372" w:lineRule="auto" w:before="1"/>
              <w:ind w:left="107" w:right="134"/>
              <w:jc w:val="both"/>
              <w:rPr>
                <w:sz w:val="16"/>
                <w:u w:val="none"/>
              </w:rPr>
            </w:pPr>
            <w:hyperlink r:id="rId8">
              <w:r>
                <w:rPr>
                  <w:color w:val="0462C1"/>
                  <w:spacing w:val="-2"/>
                  <w:sz w:val="16"/>
                  <w:u w:val="single" w:color="0462C1"/>
                </w:rPr>
                <w:t>https://sprakloyper.uis.no/barnetrinn/beg</w:t>
              </w:r>
            </w:hyperlink>
            <w:r>
              <w:rPr>
                <w:color w:val="0462C1"/>
                <w:spacing w:val="-2"/>
                <w:sz w:val="16"/>
                <w:u w:val="none"/>
              </w:rPr>
              <w:t> </w:t>
            </w:r>
            <w:hyperlink r:id="rId8">
              <w:r>
                <w:rPr>
                  <w:color w:val="0462C1"/>
                  <w:spacing w:val="-2"/>
                  <w:sz w:val="16"/>
                  <w:u w:val="single" w:color="0462C1"/>
                </w:rPr>
                <w:t>ynneropplaering/stasjonsundervisning/fo</w:t>
              </w:r>
            </w:hyperlink>
            <w:r>
              <w:rPr>
                <w:color w:val="0462C1"/>
                <w:spacing w:val="-2"/>
                <w:sz w:val="16"/>
                <w:u w:val="none"/>
              </w:rPr>
              <w:t> </w:t>
            </w:r>
            <w:hyperlink r:id="rId8">
              <w:r>
                <w:rPr>
                  <w:color w:val="0462C1"/>
                  <w:spacing w:val="-2"/>
                  <w:sz w:val="16"/>
                  <w:u w:val="single" w:color="0462C1"/>
                </w:rPr>
                <w:t>relesning-hva-er-stasjonsundervisning</w:t>
              </w:r>
            </w:hyperlink>
          </w:p>
        </w:tc>
      </w:tr>
    </w:tbl>
    <w:sectPr>
      <w:type w:val="continuous"/>
      <w:pgSz w:w="11910" w:h="16840"/>
      <w:pgMar w:top="1360" w:bottom="280" w:left="88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nn-NO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4"/>
      <w:szCs w:val="24"/>
      <w:lang w:val="nn-NO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nn-NO" w:eastAsia="en-US" w:bidi="ar-SA"/>
    </w:rPr>
  </w:style>
  <w:style w:styleId="TableParagraph" w:type="paragraph">
    <w:name w:val="Table Paragraph"/>
    <w:basedOn w:val="Normal"/>
    <w:uiPriority w:val="1"/>
    <w:qFormat/>
    <w:pPr>
      <w:ind w:left="110"/>
    </w:pPr>
    <w:rPr>
      <w:rFonts w:ascii="Arial" w:hAnsi="Arial" w:eastAsia="Arial" w:cs="Arial"/>
      <w:u w:val="single" w:color="000000"/>
      <w:lang w:val="nn-NO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sprakloyper.uis.no/begynneropplaering/ulike-tilnaermingar-til-skriving-pa-forste-trinn/skriving-i-begynnaropplaeringa/film-rammeleik" TargetMode="External"/><Relationship Id="rId6" Type="http://schemas.openxmlformats.org/officeDocument/2006/relationships/hyperlink" Target="https://sprakloyper.uis.no/barnetrinn/begynneropplaering/veiledet-lesing/lesing-i-begynneropplaeringen/film-veiledet-lesing-i-praksis" TargetMode="External"/><Relationship Id="rId7" Type="http://schemas.openxmlformats.org/officeDocument/2006/relationships/hyperlink" Target="https://sprakloyper.uis.no/begynneropplaering/ulike-tilnaermingar-til-skriving-pa-forste-trinn/skriving-i-begynnaropplaeringa/film-veiledet-skriving" TargetMode="External"/><Relationship Id="rId8" Type="http://schemas.openxmlformats.org/officeDocument/2006/relationships/hyperlink" Target="https://sprakloyper.uis.no/barnetrinn/begynneropplaering/stasjonsundervisning/forelesning-hva-er-stasjonsundervisning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Robin Sebastian Fjeldstad</dc:creator>
  <dcterms:created xsi:type="dcterms:W3CDTF">2023-08-21T12:16:25Z</dcterms:created>
  <dcterms:modified xsi:type="dcterms:W3CDTF">2023-08-21T12:16:25Z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2023-08-21T00:00:00Z</vt:filetime>
  </property>
  <property fmtid="{D5CDD505-2E9C-101B-9397-08002B2CF9AE}" pid="5" name="Producer">
    <vt:lpwstr>Microsoft® Word for Microsoft 365</vt:lpwstr>
  </property>
</Properties>
</file>